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F57DF" w14:textId="77777777" w:rsidR="009E3F35" w:rsidRPr="00C327F8" w:rsidRDefault="00B4245B">
      <w:pPr>
        <w:pStyle w:val="affffffa"/>
        <w:framePr w:wrap="around"/>
        <w:rPr>
          <w:color w:val="000000" w:themeColor="text1"/>
        </w:rPr>
      </w:pPr>
      <w:r w:rsidRPr="00C327F8">
        <w:rPr>
          <w:rFonts w:ascii="Times New Roman"/>
          <w:color w:val="000000" w:themeColor="text1"/>
        </w:rPr>
        <w:t>ICS</w:t>
      </w:r>
      <w:r w:rsidRPr="00C327F8">
        <w:rPr>
          <w:rFonts w:hAnsi="黑体"/>
          <w:color w:val="000000" w:themeColor="text1"/>
        </w:rPr>
        <w:t> </w:t>
      </w:r>
      <w:r w:rsidRPr="00C327F8">
        <w:rPr>
          <w:color w:val="000000" w:themeColor="text1"/>
        </w:rPr>
        <w:fldChar w:fldCharType="begin">
          <w:ffData>
            <w:name w:val="ICS"/>
            <w:enabled/>
            <w:calcOnExit w:val="0"/>
            <w:helpText w:type="text" w:val="请输入正确的ICS号："/>
            <w:textInput>
              <w:default w:val="01.120"/>
            </w:textInput>
          </w:ffData>
        </w:fldChar>
      </w:r>
      <w:r w:rsidRPr="00C327F8">
        <w:rPr>
          <w:color w:val="000000" w:themeColor="text1"/>
        </w:rPr>
        <w:instrText xml:space="preserve"> </w:instrText>
      </w:r>
      <w:bookmarkStart w:id="0" w:name="ICS"/>
      <w:r w:rsidRPr="00C327F8">
        <w:rPr>
          <w:color w:val="000000" w:themeColor="text1"/>
        </w:rPr>
        <w:instrText xml:space="preserve">FORMTEXT </w:instrText>
      </w:r>
      <w:r w:rsidRPr="00C327F8">
        <w:rPr>
          <w:color w:val="000000" w:themeColor="text1"/>
        </w:rPr>
      </w:r>
      <w:r w:rsidRPr="00C327F8">
        <w:rPr>
          <w:color w:val="000000" w:themeColor="text1"/>
        </w:rPr>
        <w:fldChar w:fldCharType="separate"/>
      </w:r>
      <w:r w:rsidRPr="00C327F8">
        <w:rPr>
          <w:color w:val="000000" w:themeColor="text1"/>
        </w:rPr>
        <w:t>01.120</w:t>
      </w:r>
      <w:r w:rsidRPr="00C327F8">
        <w:rPr>
          <w:color w:val="000000" w:themeColor="text1"/>
        </w:rPr>
        <w:fldChar w:fldCharType="end"/>
      </w:r>
      <w:bookmarkEnd w:id="0"/>
    </w:p>
    <w:p w14:paraId="42AACDDE" w14:textId="77777777" w:rsidR="009E3F35" w:rsidRPr="00C327F8" w:rsidRDefault="00B4245B">
      <w:pPr>
        <w:pStyle w:val="affffffa"/>
        <w:framePr w:wrap="around"/>
        <w:rPr>
          <w:color w:val="000000" w:themeColor="text1"/>
        </w:rPr>
      </w:pPr>
      <w:r w:rsidRPr="00C327F8">
        <w:rPr>
          <w:color w:val="000000" w:themeColor="text1"/>
        </w:rPr>
        <w:t>CCS A 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C327F8" w:rsidRPr="00C327F8" w14:paraId="38E4FB48" w14:textId="77777777">
        <w:tc>
          <w:tcPr>
            <w:tcW w:w="9854" w:type="dxa"/>
            <w:tcBorders>
              <w:top w:val="nil"/>
              <w:left w:val="nil"/>
              <w:bottom w:val="nil"/>
              <w:right w:val="nil"/>
            </w:tcBorders>
          </w:tcPr>
          <w:p w14:paraId="2DA89EE8" w14:textId="77777777" w:rsidR="009E3F35" w:rsidRPr="00C327F8" w:rsidRDefault="00B4245B">
            <w:pPr>
              <w:pStyle w:val="affffffa"/>
              <w:framePr w:wrap="around"/>
              <w:rPr>
                <w:color w:val="000000" w:themeColor="text1"/>
              </w:rPr>
            </w:pPr>
            <w:r w:rsidRPr="00C327F8">
              <w:rPr>
                <w:color w:val="000000" w:themeColor="text1"/>
              </w:rPr>
              <w:fldChar w:fldCharType="begin">
                <w:ffData>
                  <w:name w:val="ICS"/>
                  <w:enabled/>
                  <w:calcOnExit w:val="0"/>
                  <w:helpText w:type="text" w:val="请输入正确的ICS号："/>
                  <w:textInput>
                    <w:default w:val="点击此处添加ICS号"/>
                  </w:textInput>
                </w:ffData>
              </w:fldChar>
            </w:r>
            <w:r w:rsidRPr="00C327F8">
              <w:rPr>
                <w:color w:val="000000" w:themeColor="text1"/>
              </w:rPr>
              <w:instrText xml:space="preserve"> FORMTEXT </w:instrText>
            </w:r>
            <w:r w:rsidRPr="00C327F8">
              <w:rPr>
                <w:color w:val="000000" w:themeColor="text1"/>
              </w:rPr>
            </w:r>
            <w:r w:rsidRPr="00C327F8">
              <w:rPr>
                <w:color w:val="000000" w:themeColor="text1"/>
              </w:rPr>
              <w:fldChar w:fldCharType="separate"/>
            </w:r>
            <w:r w:rsidRPr="00C327F8">
              <w:rPr>
                <w:color w:val="000000" w:themeColor="text1"/>
              </w:rPr>
              <w:t>     </w:t>
            </w:r>
            <w:r w:rsidRPr="00C327F8">
              <w:rPr>
                <w:color w:val="000000" w:themeColor="text1"/>
              </w:rPr>
              <w:fldChar w:fldCharType="end"/>
            </w:r>
            <w:r w:rsidRPr="00C327F8">
              <w:rPr>
                <w:noProof/>
                <w:color w:val="000000" w:themeColor="text1"/>
              </w:rPr>
              <mc:AlternateContent>
                <mc:Choice Requires="wps">
                  <w:drawing>
                    <wp:anchor distT="0" distB="0" distL="114300" distR="114300" simplePos="0" relativeHeight="251663360" behindDoc="1" locked="0" layoutInCell="1" allowOverlap="1" wp14:anchorId="13BF0198" wp14:editId="21ACE7E2">
                      <wp:simplePos x="0" y="0"/>
                      <wp:positionH relativeFrom="column">
                        <wp:posOffset>-66675</wp:posOffset>
                      </wp:positionH>
                      <wp:positionV relativeFrom="paragraph">
                        <wp:posOffset>0</wp:posOffset>
                      </wp:positionV>
                      <wp:extent cx="866775" cy="198120"/>
                      <wp:effectExtent l="0" t="3810" r="4445" b="0"/>
                      <wp:wrapNone/>
                      <wp:docPr id="921059229"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ri/s1QAAAAcBAAAPAAAAAAAA&#10;AAEAIAAAACIAAABkcnMvZG93bnJldi54bWxQSwECFAAUAAAACACHTuJAYFWHBxUCAAAoBAAADgAA&#10;AAAAAAABACAAAAAkAQAAZHJzL2Uyb0RvYy54bWxQSwUGAAAAAAYABgBZAQAAqwUAAAAA&#10;">
                      <v:fill on="t" focussize="0,0"/>
                      <v:stroke on="f"/>
                      <v:imagedata o:title=""/>
                      <o:lock v:ext="edit" aspectratio="f"/>
                    </v:rect>
                  </w:pict>
                </mc:Fallback>
              </mc:AlternateContent>
            </w:r>
          </w:p>
        </w:tc>
      </w:tr>
    </w:tbl>
    <w:p w14:paraId="4388BA32" w14:textId="77777777" w:rsidR="009E3F35" w:rsidRPr="00C327F8" w:rsidRDefault="00B4245B">
      <w:pPr>
        <w:pStyle w:val="affffff0"/>
        <w:framePr w:w="9393" w:wrap="around"/>
        <w:rPr>
          <w:rFonts w:hint="eastAsia"/>
          <w:color w:val="000000" w:themeColor="text1"/>
          <w:sz w:val="72"/>
          <w:szCs w:val="72"/>
        </w:rPr>
      </w:pPr>
      <w:r w:rsidRPr="00C327F8">
        <w:rPr>
          <w:rFonts w:hint="eastAsia"/>
          <w:color w:val="000000" w:themeColor="text1"/>
          <w:sz w:val="72"/>
          <w:szCs w:val="72"/>
        </w:rPr>
        <w:t xml:space="preserve">团  体  标  准 </w:t>
      </w:r>
    </w:p>
    <w:p w14:paraId="6F5BDD1D" w14:textId="77777777" w:rsidR="009E3F35" w:rsidRPr="00C327F8" w:rsidRDefault="00B4245B">
      <w:pPr>
        <w:pStyle w:val="20"/>
        <w:framePr w:wrap="around"/>
        <w:rPr>
          <w:rFonts w:hAnsi="黑体" w:hint="eastAsia"/>
          <w:color w:val="000000" w:themeColor="text1"/>
        </w:rPr>
      </w:pPr>
      <w:r w:rsidRPr="00C327F8">
        <w:rPr>
          <w:rFonts w:ascii="Times New Roman" w:hint="eastAsia"/>
          <w:color w:val="000000" w:themeColor="text1"/>
        </w:rPr>
        <w:t>T</w:t>
      </w:r>
      <w:r w:rsidRPr="00C327F8">
        <w:rPr>
          <w:rFonts w:ascii="Times New Roman"/>
          <w:color w:val="000000" w:themeColor="text1"/>
        </w:rPr>
        <w:t>/</w:t>
      </w:r>
      <w:r w:rsidRPr="00C327F8">
        <w:rPr>
          <w:rFonts w:ascii="Times New Roman" w:hint="eastAsia"/>
          <w:color w:val="000000" w:themeColor="text1"/>
        </w:rPr>
        <w:t>CNEA</w:t>
      </w:r>
      <w:r w:rsidRPr="00C327F8">
        <w:rPr>
          <w:rFonts w:ascii="Times New Roman"/>
          <w:color w:val="000000" w:themeColor="text1"/>
        </w:rPr>
        <w:t xml:space="preserve"> </w:t>
      </w:r>
      <w:bookmarkStart w:id="1" w:name="StdNo1"/>
      <w:r w:rsidRPr="00C327F8">
        <w:rPr>
          <w:rFonts w:hAnsi="黑体"/>
          <w:color w:val="000000" w:themeColor="text1"/>
        </w:rPr>
        <w:fldChar w:fldCharType="begin">
          <w:ffData>
            <w:name w:val="StdNo1"/>
            <w:enabled/>
            <w:calcOnExit w:val="0"/>
            <w:textInput>
              <w:default w:val="XXXXX"/>
            </w:textInput>
          </w:ffData>
        </w:fldChar>
      </w:r>
      <w:r w:rsidRPr="00C327F8">
        <w:rPr>
          <w:rFonts w:hAnsi="黑体"/>
          <w:color w:val="000000" w:themeColor="text1"/>
        </w:rPr>
        <w:instrText xml:space="preserve"> FORMTEXT </w:instrText>
      </w:r>
      <w:r w:rsidRPr="00C327F8">
        <w:rPr>
          <w:rFonts w:hAnsi="黑体"/>
          <w:color w:val="000000" w:themeColor="text1"/>
        </w:rPr>
      </w:r>
      <w:r w:rsidRPr="00C327F8">
        <w:rPr>
          <w:rFonts w:hAnsi="黑体"/>
          <w:color w:val="000000" w:themeColor="text1"/>
        </w:rPr>
        <w:fldChar w:fldCharType="separate"/>
      </w:r>
      <w:r w:rsidRPr="00C327F8">
        <w:rPr>
          <w:rFonts w:hAnsi="黑体" w:hint="eastAsia"/>
          <w:color w:val="000000" w:themeColor="text1"/>
        </w:rPr>
        <w:t>0.</w:t>
      </w:r>
      <w:r w:rsidRPr="00C327F8">
        <w:rPr>
          <w:rFonts w:hAnsi="黑体"/>
          <w:color w:val="000000" w:themeColor="text1"/>
        </w:rPr>
        <w:fldChar w:fldCharType="end"/>
      </w:r>
      <w:bookmarkEnd w:id="1"/>
      <w:r w:rsidRPr="00C327F8">
        <w:rPr>
          <w:rFonts w:hAnsi="黑体" w:hint="eastAsia"/>
          <w:color w:val="000000" w:themeColor="text1"/>
        </w:rPr>
        <w:t>2</w:t>
      </w:r>
      <w:r w:rsidRPr="00C327F8">
        <w:rPr>
          <w:rFonts w:hAnsi="黑体"/>
          <w:color w:val="000000" w:themeColor="text1"/>
        </w:rPr>
        <w:t>—</w:t>
      </w:r>
      <w:r w:rsidRPr="00C327F8">
        <w:rPr>
          <w:rFonts w:hAnsi="黑体"/>
          <w:color w:val="000000" w:themeColor="text1"/>
        </w:rPr>
        <w:fldChar w:fldCharType="begin">
          <w:ffData>
            <w:name w:val="StdNo2"/>
            <w:enabled/>
            <w:calcOnExit w:val="0"/>
            <w:textInput>
              <w:default w:val="XXXX"/>
              <w:maxLength w:val="4"/>
            </w:textInput>
          </w:ffData>
        </w:fldChar>
      </w:r>
      <w:r w:rsidRPr="00C327F8">
        <w:rPr>
          <w:rFonts w:hAnsi="黑体"/>
          <w:color w:val="000000" w:themeColor="text1"/>
        </w:rPr>
        <w:instrText xml:space="preserve"> </w:instrText>
      </w:r>
      <w:bookmarkStart w:id="2" w:name="StdNo2"/>
      <w:r w:rsidRPr="00C327F8">
        <w:rPr>
          <w:rFonts w:hAnsi="黑体"/>
          <w:color w:val="000000" w:themeColor="text1"/>
        </w:rPr>
        <w:instrText xml:space="preserve">FORMTEXT </w:instrText>
      </w:r>
      <w:r w:rsidRPr="00C327F8">
        <w:rPr>
          <w:rFonts w:hAnsi="黑体"/>
          <w:color w:val="000000" w:themeColor="text1"/>
        </w:rPr>
      </w:r>
      <w:r w:rsidRPr="00C327F8">
        <w:rPr>
          <w:rFonts w:hAnsi="黑体"/>
          <w:color w:val="000000" w:themeColor="text1"/>
        </w:rPr>
        <w:fldChar w:fldCharType="separate"/>
      </w:r>
      <w:r w:rsidRPr="00C327F8">
        <w:rPr>
          <w:rFonts w:hAnsi="黑体"/>
          <w:color w:val="000000" w:themeColor="text1"/>
        </w:rPr>
        <w:t>XXXX</w:t>
      </w:r>
      <w:r w:rsidRPr="00C327F8">
        <w:rPr>
          <w:rFonts w:hAnsi="黑体"/>
          <w:color w:val="000000" w:themeColor="text1"/>
        </w:rP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9E3F35" w:rsidRPr="00C327F8" w14:paraId="2531DF9E" w14:textId="77777777">
        <w:tc>
          <w:tcPr>
            <w:tcW w:w="9356" w:type="dxa"/>
            <w:tcBorders>
              <w:top w:val="nil"/>
              <w:left w:val="nil"/>
              <w:bottom w:val="nil"/>
              <w:right w:val="nil"/>
            </w:tcBorders>
          </w:tcPr>
          <w:bookmarkStart w:id="3" w:name="DT"/>
          <w:p w14:paraId="323E9048" w14:textId="77777777" w:rsidR="009E3F35" w:rsidRPr="00C327F8" w:rsidRDefault="00B4245B">
            <w:pPr>
              <w:pStyle w:val="affff6"/>
              <w:framePr w:wrap="around"/>
              <w:rPr>
                <w:color w:val="000000" w:themeColor="text1"/>
              </w:rPr>
            </w:pPr>
            <w:r w:rsidRPr="00C327F8">
              <w:rPr>
                <w:noProof/>
                <w:color w:val="000000" w:themeColor="text1"/>
              </w:rPr>
              <mc:AlternateContent>
                <mc:Choice Requires="wps">
                  <w:drawing>
                    <wp:anchor distT="0" distB="0" distL="114300" distR="114300" simplePos="0" relativeHeight="251660288" behindDoc="1" locked="0" layoutInCell="1" allowOverlap="1" wp14:anchorId="01487D68" wp14:editId="54FFAA04">
                      <wp:simplePos x="0" y="0"/>
                      <wp:positionH relativeFrom="column">
                        <wp:posOffset>4734560</wp:posOffset>
                      </wp:positionH>
                      <wp:positionV relativeFrom="paragraph">
                        <wp:posOffset>34290</wp:posOffset>
                      </wp:positionV>
                      <wp:extent cx="1143000" cy="228600"/>
                      <wp:effectExtent l="0" t="0" r="3175" b="0"/>
                      <wp:wrapNone/>
                      <wp:docPr id="1607388674"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eYPLL1gAAAAgBAAAPAAAAAAAAAAEA&#10;IAAAACIAAABkcnMvZG93bnJldi54bWxQSwECFAAUAAAACACHTuJA7p23bxECAAApBAAADgAAAAAA&#10;AAABACAAAAAlAQAAZHJzL2Uyb0RvYy54bWxQSwUGAAAAAAYABgBZAQAAqAUAAAAA&#10;">
                      <v:fill on="t" focussize="0,0"/>
                      <v:stroke on="f"/>
                      <v:imagedata o:title=""/>
                      <o:lock v:ext="edit" aspectratio="f"/>
                    </v:rect>
                  </w:pict>
                </mc:Fallback>
              </mc:AlternateContent>
            </w:r>
            <w:r w:rsidRPr="00C327F8">
              <w:rPr>
                <w:color w:val="000000" w:themeColor="text1"/>
              </w:rPr>
              <w:fldChar w:fldCharType="begin">
                <w:ffData>
                  <w:name w:val="DT"/>
                  <w:enabled/>
                  <w:calcOnExit w:val="0"/>
                  <w:entryMacro w:val="ShowHelp4"/>
                  <w:textInput/>
                </w:ffData>
              </w:fldChar>
            </w:r>
            <w:r w:rsidRPr="00C327F8">
              <w:rPr>
                <w:color w:val="000000" w:themeColor="text1"/>
              </w:rPr>
              <w:instrText xml:space="preserve"> FORMTEXT </w:instrText>
            </w:r>
            <w:r w:rsidRPr="00C327F8">
              <w:rPr>
                <w:color w:val="000000" w:themeColor="text1"/>
              </w:rPr>
            </w:r>
            <w:r w:rsidRPr="00C327F8">
              <w:rPr>
                <w:color w:val="000000" w:themeColor="text1"/>
              </w:rPr>
              <w:fldChar w:fldCharType="separate"/>
            </w:r>
            <w:r w:rsidRPr="00C327F8">
              <w:rPr>
                <w:color w:val="000000" w:themeColor="text1"/>
              </w:rPr>
              <w:t>     </w:t>
            </w:r>
            <w:r w:rsidRPr="00C327F8">
              <w:rPr>
                <w:color w:val="000000" w:themeColor="text1"/>
              </w:rPr>
              <w:fldChar w:fldCharType="end"/>
            </w:r>
            <w:bookmarkEnd w:id="3"/>
          </w:p>
        </w:tc>
      </w:tr>
    </w:tbl>
    <w:p w14:paraId="055C727D" w14:textId="77777777" w:rsidR="009E3F35" w:rsidRPr="00C327F8" w:rsidRDefault="009E3F35">
      <w:pPr>
        <w:pStyle w:val="20"/>
        <w:framePr w:wrap="around"/>
        <w:rPr>
          <w:rFonts w:hAnsi="黑体" w:hint="eastAsia"/>
          <w:color w:val="000000" w:themeColor="text1"/>
        </w:rPr>
      </w:pPr>
    </w:p>
    <w:p w14:paraId="46A0E0D4" w14:textId="77777777" w:rsidR="009E3F35" w:rsidRPr="00C327F8" w:rsidRDefault="009E3F35">
      <w:pPr>
        <w:pStyle w:val="20"/>
        <w:framePr w:wrap="around"/>
        <w:rPr>
          <w:rFonts w:hAnsi="黑体" w:hint="eastAsia"/>
          <w:color w:val="000000" w:themeColor="text1"/>
        </w:rPr>
      </w:pPr>
    </w:p>
    <w:p w14:paraId="24DE006E" w14:textId="77777777" w:rsidR="00731437" w:rsidRPr="00C327F8" w:rsidRDefault="00B4245B" w:rsidP="00731437">
      <w:pPr>
        <w:pStyle w:val="affff7"/>
        <w:framePr w:wrap="around" w:x="1531" w:y="5541"/>
        <w:rPr>
          <w:color w:val="000000" w:themeColor="text1"/>
        </w:rPr>
      </w:pPr>
      <w:r w:rsidRPr="00C327F8">
        <w:rPr>
          <w:rFonts w:hint="eastAsia"/>
          <w:color w:val="000000" w:themeColor="text1"/>
        </w:rPr>
        <w:t>核电工程建</w:t>
      </w:r>
      <w:r w:rsidR="004D1DAD" w:rsidRPr="00C327F8">
        <w:rPr>
          <w:rFonts w:hint="eastAsia"/>
          <w:color w:val="000000" w:themeColor="text1"/>
        </w:rPr>
        <w:t>造</w:t>
      </w:r>
      <w:r w:rsidRPr="00C327F8">
        <w:rPr>
          <w:rFonts w:hint="eastAsia"/>
          <w:color w:val="000000" w:themeColor="text1"/>
        </w:rPr>
        <w:t>阶段防异物管理指南</w:t>
      </w:r>
    </w:p>
    <w:p w14:paraId="73C34683" w14:textId="77777777" w:rsidR="00731437" w:rsidRPr="00C327F8" w:rsidRDefault="00731437">
      <w:pPr>
        <w:pStyle w:val="affff8"/>
        <w:framePr w:wrap="around" w:x="1531" w:y="5541"/>
        <w:ind w:rightChars="189" w:right="397"/>
        <w:rPr>
          <w:color w:val="000000" w:themeColor="text1"/>
        </w:rPr>
      </w:pPr>
      <w:r w:rsidRPr="00C327F8">
        <w:rPr>
          <w:color w:val="000000" w:themeColor="text1"/>
        </w:rPr>
        <w:t>Guidelines for F</w:t>
      </w:r>
      <w:r w:rsidRPr="00C327F8">
        <w:rPr>
          <w:rFonts w:hint="eastAsia"/>
          <w:color w:val="000000" w:themeColor="text1"/>
        </w:rPr>
        <w:t>or</w:t>
      </w:r>
      <w:r w:rsidRPr="00C327F8">
        <w:rPr>
          <w:color w:val="000000" w:themeColor="text1"/>
        </w:rPr>
        <w:t>eign Materials Prevention Management in Construction and Installation Stage for Nuclear Power</w:t>
      </w:r>
    </w:p>
    <w:p w14:paraId="25750587" w14:textId="77777777" w:rsidR="009E3F35" w:rsidRPr="00C327F8" w:rsidRDefault="009E3F35">
      <w:pPr>
        <w:pStyle w:val="affff9"/>
        <w:framePr w:wrap="around" w:x="1531" w:y="5541"/>
        <w:rPr>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C327F8" w:rsidRPr="00C327F8" w14:paraId="6732E6FB" w14:textId="77777777">
        <w:tc>
          <w:tcPr>
            <w:tcW w:w="9350" w:type="dxa"/>
            <w:tcBorders>
              <w:top w:val="nil"/>
              <w:left w:val="nil"/>
              <w:bottom w:val="nil"/>
              <w:right w:val="nil"/>
            </w:tcBorders>
          </w:tcPr>
          <w:p w14:paraId="1561E24A" w14:textId="77777777" w:rsidR="009E3F35" w:rsidRPr="00C327F8" w:rsidRDefault="00B4245B">
            <w:pPr>
              <w:pStyle w:val="affffa"/>
              <w:framePr w:wrap="around" w:x="1531" w:y="5541"/>
              <w:rPr>
                <w:color w:val="000000" w:themeColor="text1"/>
              </w:rPr>
            </w:pPr>
            <w:r w:rsidRPr="00C327F8">
              <w:rPr>
                <w:noProof/>
                <w:color w:val="000000" w:themeColor="text1"/>
              </w:rPr>
              <mc:AlternateContent>
                <mc:Choice Requires="wps">
                  <w:drawing>
                    <wp:anchor distT="0" distB="0" distL="114300" distR="114300" simplePos="0" relativeHeight="251662336" behindDoc="1" locked="1" layoutInCell="1" allowOverlap="1" wp14:anchorId="6F2A2DDF" wp14:editId="402EC82F">
                      <wp:simplePos x="0" y="0"/>
                      <wp:positionH relativeFrom="column">
                        <wp:posOffset>2200910</wp:posOffset>
                      </wp:positionH>
                      <wp:positionV relativeFrom="paragraph">
                        <wp:posOffset>573405</wp:posOffset>
                      </wp:positionV>
                      <wp:extent cx="1905000" cy="254000"/>
                      <wp:effectExtent l="0" t="0" r="3175" b="3175"/>
                      <wp:wrapNone/>
                      <wp:docPr id="203374712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Fia6S1QAAAAoBAAAPAAAAAAAAAAEA&#10;IAAAACIAAABkcnMvZG93bnJldi54bWxQSwECFAAUAAAACACHTuJAsIC/3RICAAApBAAADgAAAAAA&#10;AAABACAAAAAkAQAAZHJzL2Uyb0RvYy54bWxQSwUGAAAAAAYABgBZAQAAqAUAAAAA&#10;">
                      <v:fill on="t" focussize="0,0"/>
                      <v:stroke on="f"/>
                      <v:imagedata o:title=""/>
                      <o:lock v:ext="edit" aspectratio="f"/>
                      <w10:anchorlock/>
                    </v:rect>
                  </w:pict>
                </mc:Fallback>
              </mc:AlternateContent>
            </w:r>
            <w:r w:rsidRPr="00C327F8">
              <w:rPr>
                <w:noProof/>
                <w:color w:val="000000" w:themeColor="text1"/>
              </w:rPr>
              <mc:AlternateContent>
                <mc:Choice Requires="wps">
                  <w:drawing>
                    <wp:anchor distT="0" distB="0" distL="114300" distR="114300" simplePos="0" relativeHeight="251661312" behindDoc="1" locked="0" layoutInCell="1" allowOverlap="1" wp14:anchorId="5DC29CCC" wp14:editId="0E062344">
                      <wp:simplePos x="0" y="0"/>
                      <wp:positionH relativeFrom="column">
                        <wp:posOffset>2454910</wp:posOffset>
                      </wp:positionH>
                      <wp:positionV relativeFrom="paragraph">
                        <wp:posOffset>255905</wp:posOffset>
                      </wp:positionV>
                      <wp:extent cx="1270000" cy="304800"/>
                      <wp:effectExtent l="3175" t="0" r="3175" b="3175"/>
                      <wp:wrapNone/>
                      <wp:docPr id="162595798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D4Yvl1gAAAAkBAAAPAAAAAAAAAAEA&#10;IAAAACIAAABkcnMvZG93bnJldi54bWxQSwECFAAUAAAACACHTuJAKMXQ5hECAAApBAAADgAAAAAA&#10;AAABACAAAAAlAQAAZHJzL2Uyb0RvYy54bWxQSwUGAAAAAAYABgBZAQAAqAUAAAAA&#10;">
                      <v:fill on="t" focussize="0,0"/>
                      <v:stroke on="f"/>
                      <v:imagedata o:title=""/>
                      <o:lock v:ext="edit" aspectratio="f"/>
                    </v:rect>
                  </w:pict>
                </mc:Fallback>
              </mc:AlternateContent>
            </w:r>
            <w:r w:rsidRPr="00C327F8">
              <w:rPr>
                <w:rFonts w:hint="eastAsia"/>
                <w:color w:val="000000" w:themeColor="text1"/>
              </w:rPr>
              <w:t>（</w:t>
            </w:r>
            <w:r w:rsidR="00E75474">
              <w:rPr>
                <w:rFonts w:hint="eastAsia"/>
                <w:color w:val="000000" w:themeColor="text1"/>
              </w:rPr>
              <w:t>征求意见</w:t>
            </w:r>
            <w:r w:rsidRPr="00C327F8">
              <w:rPr>
                <w:rFonts w:hint="eastAsia"/>
                <w:color w:val="000000" w:themeColor="text1"/>
              </w:rPr>
              <w:t>稿）</w:t>
            </w:r>
          </w:p>
        </w:tc>
      </w:tr>
      <w:tr w:rsidR="00C327F8" w:rsidRPr="00C327F8" w14:paraId="2FA63F48" w14:textId="77777777">
        <w:tc>
          <w:tcPr>
            <w:tcW w:w="9350" w:type="dxa"/>
            <w:tcBorders>
              <w:top w:val="nil"/>
              <w:left w:val="nil"/>
              <w:bottom w:val="nil"/>
              <w:right w:val="nil"/>
            </w:tcBorders>
          </w:tcPr>
          <w:p w14:paraId="26D40A92" w14:textId="77777777" w:rsidR="009E3F35" w:rsidRPr="00C327F8" w:rsidRDefault="00B4245B" w:rsidP="00CB3F8B">
            <w:pPr>
              <w:pStyle w:val="affffb"/>
              <w:framePr w:wrap="around" w:x="1531" w:y="5541"/>
              <w:rPr>
                <w:color w:val="000000" w:themeColor="text1"/>
              </w:rPr>
            </w:pPr>
            <w:bookmarkStart w:id="4" w:name="WCRQ"/>
            <w:r w:rsidRPr="00C327F8">
              <w:rPr>
                <w:rFonts w:hint="eastAsia"/>
                <w:color w:val="000000" w:themeColor="text1"/>
              </w:rPr>
              <w:t>202</w:t>
            </w:r>
            <w:r w:rsidR="00E75474">
              <w:rPr>
                <w:color w:val="000000" w:themeColor="text1"/>
              </w:rPr>
              <w:t>6</w:t>
            </w:r>
            <w:r w:rsidRPr="00C327F8">
              <w:rPr>
                <w:rFonts w:hint="eastAsia"/>
                <w:color w:val="000000" w:themeColor="text1"/>
              </w:rPr>
              <w:t>.</w:t>
            </w:r>
            <w:r w:rsidR="00CB3F8B">
              <w:rPr>
                <w:color w:val="000000" w:themeColor="text1"/>
              </w:rPr>
              <w:t>05</w:t>
            </w:r>
            <w:r w:rsidRPr="00C327F8">
              <w:rPr>
                <w:rFonts w:hint="eastAsia"/>
                <w:color w:val="000000" w:themeColor="text1"/>
              </w:rPr>
              <w:t>.</w:t>
            </w:r>
            <w:bookmarkEnd w:id="4"/>
            <w:r w:rsidR="00CB3F8B">
              <w:rPr>
                <w:color w:val="000000" w:themeColor="text1"/>
              </w:rPr>
              <w:t>08</w:t>
            </w:r>
          </w:p>
        </w:tc>
      </w:tr>
    </w:tbl>
    <w:bookmarkStart w:id="5" w:name="FY"/>
    <w:p w14:paraId="17D6887F" w14:textId="77777777" w:rsidR="009E3F35" w:rsidRPr="00C327F8" w:rsidRDefault="00B4245B">
      <w:pPr>
        <w:pStyle w:val="afffffff"/>
        <w:framePr w:wrap="around" w:hAnchor="page" w:x="1181" w:y="14061"/>
        <w:jc w:val="both"/>
        <w:rPr>
          <w:color w:val="000000" w:themeColor="text1"/>
        </w:rPr>
      </w:pPr>
      <w:r w:rsidRPr="00C327F8">
        <w:rPr>
          <w:rFonts w:ascii="黑体"/>
          <w:color w:val="000000" w:themeColor="text1"/>
        </w:rPr>
        <w:fldChar w:fldCharType="begin">
          <w:ffData>
            <w:name w:val="FY"/>
            <w:enabled/>
            <w:calcOnExit w:val="0"/>
            <w:entryMacro w:val="ShowHelp8"/>
            <w:textInput>
              <w:default w:val="XXXX"/>
              <w:maxLength w:val="4"/>
            </w:textInput>
          </w:ffData>
        </w:fldChar>
      </w:r>
      <w:r w:rsidRPr="00C327F8">
        <w:rPr>
          <w:rFonts w:ascii="黑体"/>
          <w:color w:val="000000" w:themeColor="text1"/>
        </w:rPr>
        <w:instrText xml:space="preserve"> FORMTEXT </w:instrText>
      </w:r>
      <w:r w:rsidRPr="00C327F8">
        <w:rPr>
          <w:rFonts w:ascii="黑体"/>
          <w:color w:val="000000" w:themeColor="text1"/>
        </w:rPr>
      </w:r>
      <w:r w:rsidRPr="00C327F8">
        <w:rPr>
          <w:rFonts w:ascii="黑体"/>
          <w:color w:val="000000" w:themeColor="text1"/>
        </w:rPr>
        <w:fldChar w:fldCharType="separate"/>
      </w:r>
      <w:r w:rsidRPr="00C327F8">
        <w:rPr>
          <w:rFonts w:ascii="黑体"/>
          <w:color w:val="000000" w:themeColor="text1"/>
        </w:rPr>
        <w:t>XXXX</w:t>
      </w:r>
      <w:r w:rsidRPr="00C327F8">
        <w:rPr>
          <w:rFonts w:ascii="黑体"/>
          <w:color w:val="000000" w:themeColor="text1"/>
        </w:rPr>
        <w:fldChar w:fldCharType="end"/>
      </w:r>
      <w:bookmarkEnd w:id="5"/>
      <w:r w:rsidRPr="00C327F8">
        <w:rPr>
          <w:color w:val="000000" w:themeColor="text1"/>
        </w:rPr>
        <w:t xml:space="preserve"> </w:t>
      </w:r>
      <w:r w:rsidRPr="00C327F8">
        <w:rPr>
          <w:rFonts w:ascii="黑体"/>
          <w:color w:val="000000" w:themeColor="text1"/>
        </w:rPr>
        <w:t>-</w:t>
      </w:r>
      <w:r w:rsidRPr="00C327F8">
        <w:rPr>
          <w:color w:val="000000" w:themeColor="text1"/>
        </w:rPr>
        <w:t xml:space="preserve"> </w:t>
      </w:r>
      <w:r w:rsidRPr="00C327F8">
        <w:rPr>
          <w:rFonts w:ascii="黑体"/>
          <w:color w:val="000000" w:themeColor="text1"/>
        </w:rPr>
        <w:fldChar w:fldCharType="begin">
          <w:ffData>
            <w:name w:val="FM"/>
            <w:enabled/>
            <w:calcOnExit w:val="0"/>
            <w:entryMacro w:val="ShowHelp8"/>
            <w:textInput>
              <w:default w:val="XX"/>
              <w:maxLength w:val="2"/>
            </w:textInput>
          </w:ffData>
        </w:fldChar>
      </w:r>
      <w:r w:rsidRPr="00C327F8">
        <w:rPr>
          <w:rFonts w:ascii="黑体"/>
          <w:color w:val="000000" w:themeColor="text1"/>
        </w:rPr>
        <w:instrText xml:space="preserve"> FORMTEXT </w:instrText>
      </w:r>
      <w:r w:rsidRPr="00C327F8">
        <w:rPr>
          <w:rFonts w:ascii="黑体"/>
          <w:color w:val="000000" w:themeColor="text1"/>
        </w:rPr>
      </w:r>
      <w:r w:rsidRPr="00C327F8">
        <w:rPr>
          <w:rFonts w:ascii="黑体"/>
          <w:color w:val="000000" w:themeColor="text1"/>
        </w:rPr>
        <w:fldChar w:fldCharType="separate"/>
      </w:r>
      <w:r w:rsidRPr="00C327F8">
        <w:rPr>
          <w:rFonts w:ascii="黑体"/>
          <w:color w:val="000000" w:themeColor="text1"/>
        </w:rPr>
        <w:t>XX</w:t>
      </w:r>
      <w:r w:rsidRPr="00C327F8">
        <w:rPr>
          <w:rFonts w:ascii="黑体"/>
          <w:color w:val="000000" w:themeColor="text1"/>
        </w:rPr>
        <w:fldChar w:fldCharType="end"/>
      </w:r>
      <w:r w:rsidRPr="00C327F8">
        <w:rPr>
          <w:color w:val="000000" w:themeColor="text1"/>
        </w:rPr>
        <w:t xml:space="preserve"> </w:t>
      </w:r>
      <w:r w:rsidRPr="00C327F8">
        <w:rPr>
          <w:rFonts w:ascii="黑体"/>
          <w:color w:val="000000" w:themeColor="text1"/>
        </w:rPr>
        <w:t>-</w:t>
      </w:r>
      <w:r w:rsidRPr="00C327F8">
        <w:rPr>
          <w:color w:val="000000" w:themeColor="text1"/>
        </w:rPr>
        <w:t xml:space="preserve"> </w:t>
      </w:r>
      <w:bookmarkStart w:id="6" w:name="FD"/>
      <w:r w:rsidRPr="00C327F8">
        <w:rPr>
          <w:rFonts w:ascii="黑体"/>
          <w:color w:val="000000" w:themeColor="text1"/>
        </w:rPr>
        <w:fldChar w:fldCharType="begin">
          <w:ffData>
            <w:name w:val="FD"/>
            <w:enabled/>
            <w:calcOnExit w:val="0"/>
            <w:entryMacro w:val="ShowHelp8"/>
            <w:textInput>
              <w:default w:val="XX"/>
              <w:maxLength w:val="2"/>
            </w:textInput>
          </w:ffData>
        </w:fldChar>
      </w:r>
      <w:r w:rsidRPr="00C327F8">
        <w:rPr>
          <w:rFonts w:ascii="黑体"/>
          <w:color w:val="000000" w:themeColor="text1"/>
        </w:rPr>
        <w:instrText xml:space="preserve"> FORMTEXT </w:instrText>
      </w:r>
      <w:r w:rsidRPr="00C327F8">
        <w:rPr>
          <w:rFonts w:ascii="黑体"/>
          <w:color w:val="000000" w:themeColor="text1"/>
        </w:rPr>
      </w:r>
      <w:r w:rsidRPr="00C327F8">
        <w:rPr>
          <w:rFonts w:ascii="黑体"/>
          <w:color w:val="000000" w:themeColor="text1"/>
        </w:rPr>
        <w:fldChar w:fldCharType="separate"/>
      </w:r>
      <w:r w:rsidRPr="00C327F8">
        <w:rPr>
          <w:rFonts w:ascii="黑体"/>
          <w:color w:val="000000" w:themeColor="text1"/>
        </w:rPr>
        <w:t>XX</w:t>
      </w:r>
      <w:r w:rsidRPr="00C327F8">
        <w:rPr>
          <w:rFonts w:ascii="黑体"/>
          <w:color w:val="000000" w:themeColor="text1"/>
        </w:rPr>
        <w:fldChar w:fldCharType="end"/>
      </w:r>
      <w:bookmarkEnd w:id="6"/>
      <w:r w:rsidRPr="00C327F8">
        <w:rPr>
          <w:rFonts w:hint="eastAsia"/>
          <w:color w:val="000000" w:themeColor="text1"/>
        </w:rPr>
        <w:t>发布</w:t>
      </w:r>
    </w:p>
    <w:p w14:paraId="1C3F33B9" w14:textId="77777777" w:rsidR="009E3F35" w:rsidRPr="00C327F8" w:rsidRDefault="00B4245B">
      <w:pPr>
        <w:pStyle w:val="afffffff0"/>
        <w:framePr w:wrap="around" w:hAnchor="page" w:x="7361" w:y="14091"/>
        <w:jc w:val="center"/>
        <w:rPr>
          <w:color w:val="000000" w:themeColor="text1"/>
        </w:rPr>
      </w:pPr>
      <w:bookmarkStart w:id="7" w:name="SY"/>
      <w:r w:rsidRPr="00C327F8">
        <w:rPr>
          <w:rFonts w:ascii="黑体" w:hint="eastAsia"/>
          <w:color w:val="000000" w:themeColor="text1"/>
        </w:rPr>
        <w:t xml:space="preserve">   </w:t>
      </w:r>
      <w:r w:rsidRPr="00C327F8">
        <w:rPr>
          <w:rFonts w:ascii="黑体"/>
          <w:color w:val="000000" w:themeColor="text1"/>
        </w:rPr>
        <w:fldChar w:fldCharType="begin">
          <w:ffData>
            <w:name w:val="SY"/>
            <w:enabled/>
            <w:calcOnExit w:val="0"/>
            <w:entryMacro w:val="ShowHelp9"/>
            <w:textInput>
              <w:default w:val="XXXX"/>
              <w:maxLength w:val="4"/>
            </w:textInput>
          </w:ffData>
        </w:fldChar>
      </w:r>
      <w:r w:rsidRPr="00C327F8">
        <w:rPr>
          <w:rFonts w:ascii="黑体"/>
          <w:color w:val="000000" w:themeColor="text1"/>
        </w:rPr>
        <w:instrText xml:space="preserve"> FORMTEXT </w:instrText>
      </w:r>
      <w:r w:rsidRPr="00C327F8">
        <w:rPr>
          <w:rFonts w:ascii="黑体"/>
          <w:color w:val="000000" w:themeColor="text1"/>
        </w:rPr>
      </w:r>
      <w:r w:rsidRPr="00C327F8">
        <w:rPr>
          <w:rFonts w:ascii="黑体"/>
          <w:color w:val="000000" w:themeColor="text1"/>
        </w:rPr>
        <w:fldChar w:fldCharType="separate"/>
      </w:r>
      <w:r w:rsidRPr="00C327F8">
        <w:rPr>
          <w:rFonts w:ascii="黑体"/>
          <w:color w:val="000000" w:themeColor="text1"/>
        </w:rPr>
        <w:t>XXXX</w:t>
      </w:r>
      <w:r w:rsidRPr="00C327F8">
        <w:rPr>
          <w:rFonts w:ascii="黑体"/>
          <w:color w:val="000000" w:themeColor="text1"/>
        </w:rPr>
        <w:fldChar w:fldCharType="end"/>
      </w:r>
      <w:bookmarkEnd w:id="7"/>
      <w:r w:rsidRPr="00C327F8">
        <w:rPr>
          <w:color w:val="000000" w:themeColor="text1"/>
        </w:rPr>
        <w:t xml:space="preserve"> </w:t>
      </w:r>
      <w:r w:rsidRPr="00C327F8">
        <w:rPr>
          <w:rFonts w:ascii="黑体"/>
          <w:color w:val="000000" w:themeColor="text1"/>
        </w:rPr>
        <w:t>-</w:t>
      </w:r>
      <w:r w:rsidRPr="00C327F8">
        <w:rPr>
          <w:color w:val="000000" w:themeColor="text1"/>
        </w:rPr>
        <w:t xml:space="preserve"> </w:t>
      </w:r>
      <w:bookmarkStart w:id="8" w:name="SM"/>
      <w:r w:rsidRPr="00C327F8">
        <w:rPr>
          <w:rFonts w:ascii="黑体"/>
          <w:color w:val="000000" w:themeColor="text1"/>
        </w:rPr>
        <w:fldChar w:fldCharType="begin">
          <w:ffData>
            <w:name w:val="SM"/>
            <w:enabled/>
            <w:calcOnExit w:val="0"/>
            <w:entryMacro w:val="ShowHelp9"/>
            <w:textInput>
              <w:default w:val="XX"/>
              <w:maxLength w:val="2"/>
            </w:textInput>
          </w:ffData>
        </w:fldChar>
      </w:r>
      <w:r w:rsidRPr="00C327F8">
        <w:rPr>
          <w:rFonts w:ascii="黑体"/>
          <w:color w:val="000000" w:themeColor="text1"/>
        </w:rPr>
        <w:instrText xml:space="preserve"> FORMTEXT </w:instrText>
      </w:r>
      <w:r w:rsidRPr="00C327F8">
        <w:rPr>
          <w:rFonts w:ascii="黑体"/>
          <w:color w:val="000000" w:themeColor="text1"/>
        </w:rPr>
      </w:r>
      <w:r w:rsidRPr="00C327F8">
        <w:rPr>
          <w:rFonts w:ascii="黑体"/>
          <w:color w:val="000000" w:themeColor="text1"/>
        </w:rPr>
        <w:fldChar w:fldCharType="separate"/>
      </w:r>
      <w:r w:rsidRPr="00C327F8">
        <w:rPr>
          <w:rFonts w:ascii="黑体"/>
          <w:color w:val="000000" w:themeColor="text1"/>
        </w:rPr>
        <w:t>XX</w:t>
      </w:r>
      <w:r w:rsidRPr="00C327F8">
        <w:rPr>
          <w:rFonts w:ascii="黑体"/>
          <w:color w:val="000000" w:themeColor="text1"/>
        </w:rPr>
        <w:fldChar w:fldCharType="end"/>
      </w:r>
      <w:bookmarkEnd w:id="8"/>
      <w:r w:rsidRPr="00C327F8">
        <w:rPr>
          <w:color w:val="000000" w:themeColor="text1"/>
        </w:rPr>
        <w:t xml:space="preserve"> </w:t>
      </w:r>
      <w:r w:rsidRPr="00C327F8">
        <w:rPr>
          <w:rFonts w:ascii="黑体"/>
          <w:color w:val="000000" w:themeColor="text1"/>
        </w:rPr>
        <w:t>-</w:t>
      </w:r>
      <w:r w:rsidRPr="00C327F8">
        <w:rPr>
          <w:color w:val="000000" w:themeColor="text1"/>
        </w:rPr>
        <w:t xml:space="preserve"> </w:t>
      </w:r>
      <w:bookmarkStart w:id="9" w:name="SD"/>
      <w:r w:rsidRPr="00C327F8">
        <w:rPr>
          <w:rFonts w:ascii="黑体"/>
          <w:color w:val="000000" w:themeColor="text1"/>
        </w:rPr>
        <w:fldChar w:fldCharType="begin">
          <w:ffData>
            <w:name w:val="SD"/>
            <w:enabled/>
            <w:calcOnExit w:val="0"/>
            <w:entryMacro w:val="ShowHelp9"/>
            <w:textInput>
              <w:default w:val="XX"/>
              <w:maxLength w:val="2"/>
            </w:textInput>
          </w:ffData>
        </w:fldChar>
      </w:r>
      <w:r w:rsidRPr="00C327F8">
        <w:rPr>
          <w:rFonts w:ascii="黑体"/>
          <w:color w:val="000000" w:themeColor="text1"/>
        </w:rPr>
        <w:instrText xml:space="preserve"> FORMTEXT </w:instrText>
      </w:r>
      <w:r w:rsidRPr="00C327F8">
        <w:rPr>
          <w:rFonts w:ascii="黑体"/>
          <w:color w:val="000000" w:themeColor="text1"/>
        </w:rPr>
      </w:r>
      <w:r w:rsidRPr="00C327F8">
        <w:rPr>
          <w:rFonts w:ascii="黑体"/>
          <w:color w:val="000000" w:themeColor="text1"/>
        </w:rPr>
        <w:fldChar w:fldCharType="separate"/>
      </w:r>
      <w:r w:rsidRPr="00C327F8">
        <w:rPr>
          <w:rFonts w:ascii="黑体"/>
          <w:color w:val="000000" w:themeColor="text1"/>
        </w:rPr>
        <w:t>XX</w:t>
      </w:r>
      <w:r w:rsidRPr="00C327F8">
        <w:rPr>
          <w:rFonts w:ascii="黑体"/>
          <w:color w:val="000000" w:themeColor="text1"/>
        </w:rPr>
        <w:fldChar w:fldCharType="end"/>
      </w:r>
      <w:bookmarkEnd w:id="9"/>
      <w:r w:rsidRPr="00C327F8">
        <w:rPr>
          <w:rFonts w:hint="eastAsia"/>
          <w:color w:val="000000" w:themeColor="text1"/>
        </w:rPr>
        <w:t>实施</w:t>
      </w:r>
    </w:p>
    <w:bookmarkStart w:id="10" w:name="fm"/>
    <w:p w14:paraId="3FB013E7" w14:textId="77777777" w:rsidR="009E3F35" w:rsidRPr="00C327F8" w:rsidRDefault="00B4245B">
      <w:pPr>
        <w:pStyle w:val="affffff1"/>
        <w:framePr w:wrap="around"/>
        <w:rPr>
          <w:color w:val="000000" w:themeColor="text1"/>
        </w:rPr>
      </w:pPr>
      <w:r w:rsidRPr="00C327F8">
        <w:rPr>
          <w:color w:val="000000" w:themeColor="text1"/>
        </w:rPr>
        <w:fldChar w:fldCharType="begin">
          <w:ffData>
            <w:name w:val="fm"/>
            <w:enabled/>
            <w:calcOnExit w:val="0"/>
            <w:textInput/>
          </w:ffData>
        </w:fldChar>
      </w:r>
      <w:r w:rsidRPr="00C327F8">
        <w:rPr>
          <w:color w:val="000000" w:themeColor="text1"/>
        </w:rPr>
        <w:instrText xml:space="preserve"> FORMTEXT </w:instrText>
      </w:r>
      <w:r w:rsidRPr="00C327F8">
        <w:rPr>
          <w:color w:val="000000" w:themeColor="text1"/>
        </w:rPr>
      </w:r>
      <w:r w:rsidRPr="00C327F8">
        <w:rPr>
          <w:color w:val="000000" w:themeColor="text1"/>
        </w:rPr>
        <w:fldChar w:fldCharType="separate"/>
      </w:r>
      <w:r w:rsidRPr="00C327F8">
        <w:rPr>
          <w:rFonts w:hint="eastAsia"/>
          <w:color w:val="000000" w:themeColor="text1"/>
        </w:rPr>
        <w:t>中国核能行业协会</w:t>
      </w:r>
      <w:r w:rsidRPr="00C327F8">
        <w:rPr>
          <w:color w:val="000000" w:themeColor="text1"/>
        </w:rPr>
        <w:fldChar w:fldCharType="end"/>
      </w:r>
      <w:bookmarkEnd w:id="10"/>
      <w:r w:rsidRPr="00C327F8">
        <w:rPr>
          <w:rFonts w:hAnsi="黑体"/>
          <w:color w:val="000000" w:themeColor="text1"/>
        </w:rPr>
        <w:t>   </w:t>
      </w:r>
      <w:r w:rsidRPr="00C327F8">
        <w:rPr>
          <w:rStyle w:val="affff3"/>
          <w:rFonts w:hint="eastAsia"/>
          <w:color w:val="000000" w:themeColor="text1"/>
        </w:rPr>
        <w:t>发布</w:t>
      </w:r>
    </w:p>
    <w:p w14:paraId="60F85AA2" w14:textId="77777777" w:rsidR="009E3F35" w:rsidRPr="00C327F8" w:rsidRDefault="00B4245B">
      <w:pPr>
        <w:pStyle w:val="aff7"/>
        <w:rPr>
          <w:color w:val="000000" w:themeColor="text1"/>
        </w:rPr>
        <w:sectPr w:rsidR="009E3F35" w:rsidRPr="00C327F8" w:rsidSect="00562CE6">
          <w:pgSz w:w="11906" w:h="16838"/>
          <w:pgMar w:top="567" w:right="1134" w:bottom="1134" w:left="1134" w:header="0" w:footer="0" w:gutter="0"/>
          <w:pgNumType w:start="1"/>
          <w:cols w:space="720"/>
          <w:docGrid w:type="linesAndChars" w:linePitch="312"/>
        </w:sectPr>
      </w:pPr>
      <w:r w:rsidRPr="00C327F8">
        <w:rPr>
          <w:noProof/>
          <w:color w:val="000000" w:themeColor="text1"/>
        </w:rPr>
        <mc:AlternateContent>
          <mc:Choice Requires="wps">
            <w:drawing>
              <wp:anchor distT="0" distB="0" distL="114300" distR="114300" simplePos="0" relativeHeight="251664384" behindDoc="0" locked="0" layoutInCell="1" allowOverlap="1" wp14:anchorId="1C83A36C" wp14:editId="01213729">
                <wp:simplePos x="0" y="0"/>
                <wp:positionH relativeFrom="column">
                  <wp:posOffset>-6985</wp:posOffset>
                </wp:positionH>
                <wp:positionV relativeFrom="paragraph">
                  <wp:posOffset>8988425</wp:posOffset>
                </wp:positionV>
                <wp:extent cx="6120130" cy="0"/>
                <wp:effectExtent l="0" t="4445" r="0" b="5080"/>
                <wp:wrapNone/>
                <wp:docPr id="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55pt;margin-top:707.75pt;height:0pt;width:481.9pt;z-index:251664384;mso-width-relative:page;mso-height-relative:page;" filled="f" stroked="t" coordsize="21600,21600" o:gfxdata="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6gjQXXAAAADAEAAA8AAAAAAAAAAQAg&#10;AAAAIgAAAGRycy9kb3ducmV2LnhtbFBLAQIUABQAAAAIAIdO4kBD/SEs1gEAAKIDAAAOAAAAAAAA&#10;AAEAIAAAACYBAABkcnMvZTJvRG9jLnhtbFBLBQYAAAAABgAGAFkBAABuBQAAAAA=&#10;">
                <v:fill on="f" focussize="0,0"/>
                <v:stroke color="#000000" joinstyle="round"/>
                <v:imagedata o:title=""/>
                <o:lock v:ext="edit" aspectratio="f"/>
              </v:line>
            </w:pict>
          </mc:Fallback>
        </mc:AlternateContent>
      </w:r>
      <w:r w:rsidRPr="00C327F8">
        <w:rPr>
          <w:noProof/>
          <w:color w:val="000000" w:themeColor="text1"/>
        </w:rPr>
        <mc:AlternateContent>
          <mc:Choice Requires="wps">
            <w:drawing>
              <wp:anchor distT="0" distB="0" distL="114300" distR="114300" simplePos="0" relativeHeight="251659264" behindDoc="0" locked="0" layoutInCell="1" allowOverlap="1" wp14:anchorId="724DD9F6" wp14:editId="2FAFA9CE">
                <wp:simplePos x="0" y="0"/>
                <wp:positionH relativeFrom="column">
                  <wp:posOffset>-635</wp:posOffset>
                </wp:positionH>
                <wp:positionV relativeFrom="paragraph">
                  <wp:posOffset>2339975</wp:posOffset>
                </wp:positionV>
                <wp:extent cx="6120130" cy="0"/>
                <wp:effectExtent l="13970" t="13970" r="9525" b="5080"/>
                <wp:wrapNone/>
                <wp:docPr id="1432235348"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CQeJf1wAAAAkBAAAPAAAA&#10;AAAAAAEAIAAAACIAAABkcnMvZG93bnJldi54bWxQSwECFAAUAAAACACHTuJAdJ1WDt0BAACrAwAA&#10;DgAAAAAAAAABACAAAAAmAQAAZHJzL2Uyb0RvYy54bWxQSwUGAAAAAAYABgBZAQAAdQUAAAAA&#10;">
                <v:fill on="f" focussize="0,0"/>
                <v:stroke color="#000000" joinstyle="round"/>
                <v:imagedata o:title=""/>
                <o:lock v:ext="edit" aspectratio="f"/>
              </v:line>
            </w:pict>
          </mc:Fallback>
        </mc:AlternateContent>
      </w:r>
    </w:p>
    <w:p w14:paraId="32B9F143" w14:textId="77777777" w:rsidR="009E3F35" w:rsidRPr="00C327F8" w:rsidRDefault="00B4245B">
      <w:pPr>
        <w:pStyle w:val="afff5"/>
        <w:rPr>
          <w:color w:val="000000" w:themeColor="text1"/>
        </w:rPr>
      </w:pPr>
      <w:r w:rsidRPr="00C327F8">
        <w:rPr>
          <w:rFonts w:hint="eastAsia"/>
          <w:color w:val="000000" w:themeColor="text1"/>
        </w:rPr>
        <w:lastRenderedPageBreak/>
        <w:t>目</w:t>
      </w:r>
      <w:bookmarkStart w:id="11" w:name="BKML"/>
      <w:r w:rsidRPr="00C327F8">
        <w:rPr>
          <w:rFonts w:hAnsi="黑体"/>
          <w:color w:val="000000" w:themeColor="text1"/>
        </w:rPr>
        <w:t>  </w:t>
      </w:r>
      <w:r w:rsidRPr="00C327F8">
        <w:rPr>
          <w:rFonts w:hint="eastAsia"/>
          <w:color w:val="000000" w:themeColor="text1"/>
        </w:rPr>
        <w:t>次</w:t>
      </w:r>
      <w:bookmarkEnd w:id="11"/>
    </w:p>
    <w:p w14:paraId="22696D36" w14:textId="77777777" w:rsidR="005B3F6B" w:rsidRPr="00C327F8" w:rsidRDefault="00B4245B">
      <w:pPr>
        <w:pStyle w:val="TOC1"/>
        <w:spacing w:before="78" w:after="78"/>
        <w:rPr>
          <w:rFonts w:asciiTheme="minorHAnsi" w:eastAsiaTheme="minorEastAsia" w:hAnsiTheme="minorHAnsi" w:cstheme="minorBidi" w:hint="eastAsia"/>
          <w:noProof/>
          <w:color w:val="000000" w:themeColor="text1"/>
          <w:szCs w:val="22"/>
        </w:rPr>
      </w:pPr>
      <w:r w:rsidRPr="00C327F8">
        <w:rPr>
          <w:rFonts w:ascii="Times New Roman"/>
          <w:color w:val="000000" w:themeColor="text1"/>
        </w:rPr>
        <w:fldChar w:fldCharType="begin"/>
      </w:r>
      <w:r w:rsidRPr="00C327F8">
        <w:rPr>
          <w:rFonts w:ascii="Times New Roman"/>
          <w:color w:val="000000" w:themeColor="text1"/>
        </w:rPr>
        <w:instrText xml:space="preserve"> TOC \h \z \t"</w:instrText>
      </w:r>
      <w:r w:rsidRPr="00C327F8">
        <w:rPr>
          <w:rFonts w:ascii="Times New Roman"/>
          <w:color w:val="000000" w:themeColor="text1"/>
        </w:rPr>
        <w:instrText>前言、引言标题</w:instrText>
      </w:r>
      <w:r w:rsidRPr="00C327F8">
        <w:rPr>
          <w:rFonts w:ascii="Times New Roman"/>
          <w:color w:val="000000" w:themeColor="text1"/>
        </w:rPr>
        <w:instrText>,1,</w:instrText>
      </w:r>
      <w:r w:rsidRPr="00C327F8">
        <w:rPr>
          <w:rFonts w:ascii="Times New Roman"/>
          <w:color w:val="000000" w:themeColor="text1"/>
        </w:rPr>
        <w:instrText>参考文献、索引标题</w:instrText>
      </w:r>
      <w:r w:rsidRPr="00C327F8">
        <w:rPr>
          <w:rFonts w:ascii="Times New Roman"/>
          <w:color w:val="000000" w:themeColor="text1"/>
        </w:rPr>
        <w:instrText>,1,</w:instrText>
      </w:r>
      <w:r w:rsidRPr="00C327F8">
        <w:rPr>
          <w:rFonts w:ascii="Times New Roman"/>
          <w:color w:val="000000" w:themeColor="text1"/>
        </w:rPr>
        <w:instrText>章标题</w:instrText>
      </w:r>
      <w:r w:rsidRPr="00C327F8">
        <w:rPr>
          <w:rFonts w:ascii="Times New Roman"/>
          <w:color w:val="000000" w:themeColor="text1"/>
        </w:rPr>
        <w:instrText>,1,</w:instrText>
      </w:r>
      <w:r w:rsidRPr="00C327F8">
        <w:rPr>
          <w:rFonts w:ascii="Times New Roman"/>
          <w:color w:val="000000" w:themeColor="text1"/>
        </w:rPr>
        <w:instrText>参考文献</w:instrText>
      </w:r>
      <w:r w:rsidRPr="00C327F8">
        <w:rPr>
          <w:rFonts w:ascii="Times New Roman"/>
          <w:color w:val="000000" w:themeColor="text1"/>
        </w:rPr>
        <w:instrText>,1,</w:instrText>
      </w:r>
      <w:r w:rsidRPr="00C327F8">
        <w:rPr>
          <w:rFonts w:ascii="Times New Roman"/>
          <w:color w:val="000000" w:themeColor="text1"/>
        </w:rPr>
        <w:instrText>附录标识</w:instrText>
      </w:r>
      <w:r w:rsidRPr="00C327F8">
        <w:rPr>
          <w:rFonts w:ascii="Times New Roman"/>
          <w:color w:val="000000" w:themeColor="text1"/>
        </w:rPr>
        <w:instrText xml:space="preserve">,1" \* MERGEFORMAT  \* MERGEFORMAT  \* MERGEFORMAT </w:instrText>
      </w:r>
      <w:r w:rsidRPr="00C327F8">
        <w:rPr>
          <w:rFonts w:ascii="Times New Roman"/>
          <w:color w:val="000000" w:themeColor="text1"/>
        </w:rPr>
        <w:fldChar w:fldCharType="separate"/>
      </w:r>
      <w:hyperlink w:anchor="_Toc226454067" w:history="1">
        <w:r w:rsidR="005B3F6B" w:rsidRPr="00C327F8">
          <w:rPr>
            <w:rStyle w:val="afff"/>
            <w:rFonts w:ascii="Times New Roman"/>
            <w:noProof/>
            <w:color w:val="000000" w:themeColor="text1"/>
          </w:rPr>
          <w:t>前</w:t>
        </w:r>
        <w:r w:rsidR="005B3F6B" w:rsidRPr="00C327F8">
          <w:rPr>
            <w:rStyle w:val="afff"/>
            <w:rFonts w:ascii="Times New Roman"/>
            <w:noProof/>
            <w:color w:val="000000" w:themeColor="text1"/>
          </w:rPr>
          <w:t>  </w:t>
        </w:r>
        <w:r w:rsidR="005B3F6B" w:rsidRPr="00C327F8">
          <w:rPr>
            <w:rStyle w:val="afff"/>
            <w:rFonts w:ascii="Times New Roman"/>
            <w:noProof/>
            <w:color w:val="000000" w:themeColor="text1"/>
          </w:rPr>
          <w:t>言</w:t>
        </w:r>
        <w:r w:rsidR="005B3F6B" w:rsidRPr="00C327F8">
          <w:rPr>
            <w:noProof/>
            <w:webHidden/>
            <w:color w:val="000000" w:themeColor="text1"/>
          </w:rPr>
          <w:tab/>
        </w:r>
        <w:r w:rsidR="005B3F6B" w:rsidRPr="00C327F8">
          <w:rPr>
            <w:noProof/>
            <w:webHidden/>
            <w:color w:val="000000" w:themeColor="text1"/>
          </w:rPr>
          <w:fldChar w:fldCharType="begin"/>
        </w:r>
        <w:r w:rsidR="005B3F6B" w:rsidRPr="00C327F8">
          <w:rPr>
            <w:noProof/>
            <w:webHidden/>
            <w:color w:val="000000" w:themeColor="text1"/>
          </w:rPr>
          <w:instrText xml:space="preserve"> PAGEREF _Toc226454067 \h </w:instrText>
        </w:r>
        <w:r w:rsidR="005B3F6B" w:rsidRPr="00C327F8">
          <w:rPr>
            <w:noProof/>
            <w:webHidden/>
            <w:color w:val="000000" w:themeColor="text1"/>
          </w:rPr>
        </w:r>
        <w:r w:rsidR="005B3F6B" w:rsidRPr="00C327F8">
          <w:rPr>
            <w:noProof/>
            <w:webHidden/>
            <w:color w:val="000000" w:themeColor="text1"/>
          </w:rPr>
          <w:fldChar w:fldCharType="separate"/>
        </w:r>
        <w:r w:rsidR="005B3F6B" w:rsidRPr="00C327F8">
          <w:rPr>
            <w:noProof/>
            <w:webHidden/>
            <w:color w:val="000000" w:themeColor="text1"/>
          </w:rPr>
          <w:t>2</w:t>
        </w:r>
        <w:r w:rsidR="005B3F6B" w:rsidRPr="00C327F8">
          <w:rPr>
            <w:noProof/>
            <w:webHidden/>
            <w:color w:val="000000" w:themeColor="text1"/>
          </w:rPr>
          <w:fldChar w:fldCharType="end"/>
        </w:r>
      </w:hyperlink>
    </w:p>
    <w:p w14:paraId="418F6A3D"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68" w:history="1">
        <w:r w:rsidRPr="00C327F8">
          <w:rPr>
            <w:rStyle w:val="afff"/>
            <w:rFonts w:ascii="Times New Roman"/>
            <w:noProof/>
            <w:color w:val="000000" w:themeColor="text1"/>
          </w:rPr>
          <w:t>引</w:t>
        </w:r>
        <w:r w:rsidRPr="00C327F8">
          <w:rPr>
            <w:rStyle w:val="afff"/>
            <w:rFonts w:ascii="Times New Roman"/>
            <w:noProof/>
            <w:color w:val="000000" w:themeColor="text1"/>
          </w:rPr>
          <w:t>  </w:t>
        </w:r>
        <w:r w:rsidRPr="00C327F8">
          <w:rPr>
            <w:rStyle w:val="afff"/>
            <w:rFonts w:ascii="Times New Roman"/>
            <w:noProof/>
            <w:color w:val="000000" w:themeColor="text1"/>
          </w:rPr>
          <w:t>言</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_Toc226454068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3</w:t>
        </w:r>
        <w:r w:rsidRPr="00C327F8">
          <w:rPr>
            <w:noProof/>
            <w:webHidden/>
            <w:color w:val="000000" w:themeColor="text1"/>
          </w:rPr>
          <w:fldChar w:fldCharType="end"/>
        </w:r>
      </w:hyperlink>
    </w:p>
    <w:p w14:paraId="35EB73C9"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69" w:history="1">
        <w:r w:rsidRPr="00C327F8">
          <w:rPr>
            <w:rStyle w:val="afff"/>
            <w:noProof/>
            <w:color w:val="000000" w:themeColor="text1"/>
          </w:rPr>
          <w:t>1 范围</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_Toc226454069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4</w:t>
        </w:r>
        <w:r w:rsidRPr="00C327F8">
          <w:rPr>
            <w:noProof/>
            <w:webHidden/>
            <w:color w:val="000000" w:themeColor="text1"/>
          </w:rPr>
          <w:fldChar w:fldCharType="end"/>
        </w:r>
      </w:hyperlink>
    </w:p>
    <w:p w14:paraId="24C5C6C1"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0" w:history="1">
        <w:r w:rsidRPr="00C327F8">
          <w:rPr>
            <w:rStyle w:val="afff"/>
            <w:noProof/>
            <w:color w:val="000000" w:themeColor="text1"/>
          </w:rPr>
          <w:t>2 规范性引用文件</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_Toc226454070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4</w:t>
        </w:r>
        <w:r w:rsidRPr="00C327F8">
          <w:rPr>
            <w:noProof/>
            <w:webHidden/>
            <w:color w:val="000000" w:themeColor="text1"/>
          </w:rPr>
          <w:fldChar w:fldCharType="end"/>
        </w:r>
      </w:hyperlink>
    </w:p>
    <w:p w14:paraId="5266A0B2"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1" w:history="1">
        <w:r w:rsidRPr="00C327F8">
          <w:rPr>
            <w:rStyle w:val="afff"/>
            <w:noProof/>
            <w:color w:val="000000" w:themeColor="text1"/>
          </w:rPr>
          <w:t>3 术语和定义</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_Toc226454071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4</w:t>
        </w:r>
        <w:r w:rsidRPr="00C327F8">
          <w:rPr>
            <w:noProof/>
            <w:webHidden/>
            <w:color w:val="000000" w:themeColor="text1"/>
          </w:rPr>
          <w:fldChar w:fldCharType="end"/>
        </w:r>
      </w:hyperlink>
    </w:p>
    <w:p w14:paraId="462FAA8D"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2" w:history="1">
        <w:r w:rsidRPr="00C327F8">
          <w:rPr>
            <w:rStyle w:val="afff"/>
            <w:noProof/>
            <w:color w:val="000000" w:themeColor="text1"/>
          </w:rPr>
          <w:t>4 建造阶段防异物管理体系策划</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_Toc226454072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5</w:t>
        </w:r>
        <w:r w:rsidRPr="00C327F8">
          <w:rPr>
            <w:noProof/>
            <w:webHidden/>
            <w:color w:val="000000" w:themeColor="text1"/>
          </w:rPr>
          <w:fldChar w:fldCharType="end"/>
        </w:r>
      </w:hyperlink>
    </w:p>
    <w:p w14:paraId="2DAEAD8E"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3" w:history="1">
        <w:r w:rsidRPr="00C327F8">
          <w:rPr>
            <w:rStyle w:val="afff"/>
            <w:noProof/>
            <w:color w:val="000000" w:themeColor="text1"/>
          </w:rPr>
          <w:t>5 建造阶段各单位防异物管理职责</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_Toc226454073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5</w:t>
        </w:r>
        <w:r w:rsidRPr="00C327F8">
          <w:rPr>
            <w:noProof/>
            <w:webHidden/>
            <w:color w:val="000000" w:themeColor="text1"/>
          </w:rPr>
          <w:fldChar w:fldCharType="end"/>
        </w:r>
      </w:hyperlink>
    </w:p>
    <w:p w14:paraId="2144DB42"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4" w:history="1">
        <w:r w:rsidRPr="00C327F8">
          <w:rPr>
            <w:rStyle w:val="afff"/>
            <w:noProof/>
            <w:color w:val="000000" w:themeColor="text1"/>
          </w:rPr>
          <w:t>6 建造阶段防异物分级管理</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_Toc226454074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7</w:t>
        </w:r>
        <w:r w:rsidRPr="00C327F8">
          <w:rPr>
            <w:noProof/>
            <w:webHidden/>
            <w:color w:val="000000" w:themeColor="text1"/>
          </w:rPr>
          <w:fldChar w:fldCharType="end"/>
        </w:r>
      </w:hyperlink>
    </w:p>
    <w:p w14:paraId="699C2F11"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5" w:history="1">
        <w:r w:rsidRPr="00C327F8">
          <w:rPr>
            <w:rStyle w:val="afff"/>
            <w:noProof/>
            <w:color w:val="000000" w:themeColor="text1"/>
          </w:rPr>
          <w:t>7 建造阶段常见异物及分类</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_Toc226454075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7</w:t>
        </w:r>
        <w:r w:rsidRPr="00C327F8">
          <w:rPr>
            <w:noProof/>
            <w:webHidden/>
            <w:color w:val="000000" w:themeColor="text1"/>
          </w:rPr>
          <w:fldChar w:fldCharType="end"/>
        </w:r>
      </w:hyperlink>
    </w:p>
    <w:p w14:paraId="27C692F1"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6" w:history="1">
        <w:r w:rsidRPr="00C327F8">
          <w:rPr>
            <w:rStyle w:val="afff"/>
            <w:noProof/>
            <w:color w:val="000000" w:themeColor="text1"/>
          </w:rPr>
          <w:t>8 建造阶段防异物工具管理</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_Toc226454076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8</w:t>
        </w:r>
        <w:r w:rsidRPr="00C327F8">
          <w:rPr>
            <w:noProof/>
            <w:webHidden/>
            <w:color w:val="000000" w:themeColor="text1"/>
          </w:rPr>
          <w:fldChar w:fldCharType="end"/>
        </w:r>
      </w:hyperlink>
    </w:p>
    <w:p w14:paraId="07FFF362"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7" w:history="1">
        <w:r w:rsidRPr="00C327F8">
          <w:rPr>
            <w:rStyle w:val="afff"/>
            <w:noProof/>
            <w:color w:val="000000" w:themeColor="text1"/>
          </w:rPr>
          <w:t>9 建造阶段各专业施工防异物措施</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_Toc226454077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8</w:t>
        </w:r>
        <w:r w:rsidRPr="00C327F8">
          <w:rPr>
            <w:noProof/>
            <w:webHidden/>
            <w:color w:val="000000" w:themeColor="text1"/>
          </w:rPr>
          <w:fldChar w:fldCharType="end"/>
        </w:r>
      </w:hyperlink>
    </w:p>
    <w:p w14:paraId="0128A330"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8" w:history="1">
        <w:r w:rsidRPr="00C327F8">
          <w:rPr>
            <w:rStyle w:val="afff"/>
            <w:noProof/>
            <w:color w:val="000000" w:themeColor="text1"/>
          </w:rPr>
          <w:t>10 重要设备或特殊物项专项防异物措施</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_Toc226454078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12</w:t>
        </w:r>
        <w:r w:rsidRPr="00C327F8">
          <w:rPr>
            <w:noProof/>
            <w:webHidden/>
            <w:color w:val="000000" w:themeColor="text1"/>
          </w:rPr>
          <w:fldChar w:fldCharType="end"/>
        </w:r>
      </w:hyperlink>
    </w:p>
    <w:p w14:paraId="0F091ED7"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79" w:history="1">
        <w:r w:rsidRPr="00C327F8">
          <w:rPr>
            <w:rStyle w:val="afff"/>
            <w:noProof/>
            <w:color w:val="000000" w:themeColor="text1"/>
          </w:rPr>
          <w:t>11 防异物失效措施</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_Toc226454079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15</w:t>
        </w:r>
        <w:r w:rsidRPr="00C327F8">
          <w:rPr>
            <w:noProof/>
            <w:webHidden/>
            <w:color w:val="000000" w:themeColor="text1"/>
          </w:rPr>
          <w:fldChar w:fldCharType="end"/>
        </w:r>
      </w:hyperlink>
    </w:p>
    <w:p w14:paraId="6BF0CCA2"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80" w:history="1">
        <w:r w:rsidRPr="00C327F8">
          <w:rPr>
            <w:rStyle w:val="afff"/>
            <w:noProof/>
            <w:color w:val="000000" w:themeColor="text1"/>
          </w:rPr>
          <w:t>12 防异物管理强化措施</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_Toc226454080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16</w:t>
        </w:r>
        <w:r w:rsidRPr="00C327F8">
          <w:rPr>
            <w:noProof/>
            <w:webHidden/>
            <w:color w:val="000000" w:themeColor="text1"/>
          </w:rPr>
          <w:fldChar w:fldCharType="end"/>
        </w:r>
      </w:hyperlink>
    </w:p>
    <w:p w14:paraId="0FE766D7"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81" w:history="1">
        <w:r w:rsidRPr="00C327F8">
          <w:rPr>
            <w:rStyle w:val="afff"/>
            <w:noProof/>
            <w:color w:val="000000" w:themeColor="text1"/>
          </w:rPr>
          <w:t>附</w:t>
        </w:r>
        <w:r w:rsidRPr="00C327F8">
          <w:rPr>
            <w:rStyle w:val="afff"/>
            <w:rFonts w:hint="eastAsia"/>
            <w:noProof/>
            <w:color w:val="000000" w:themeColor="text1"/>
          </w:rPr>
          <w:t xml:space="preserve"> </w:t>
        </w:r>
        <w:r w:rsidRPr="00C327F8">
          <w:rPr>
            <w:rStyle w:val="afff"/>
            <w:noProof/>
            <w:color w:val="000000" w:themeColor="text1"/>
          </w:rPr>
          <w:t>录</w:t>
        </w:r>
        <w:r w:rsidRPr="00C327F8">
          <w:rPr>
            <w:rStyle w:val="afff"/>
            <w:rFonts w:hint="eastAsia"/>
            <w:noProof/>
            <w:color w:val="000000" w:themeColor="text1"/>
          </w:rPr>
          <w:t xml:space="preserve"> </w:t>
        </w:r>
        <w:r w:rsidRPr="00C327F8">
          <w:rPr>
            <w:rStyle w:val="afff"/>
            <w:noProof/>
            <w:color w:val="000000" w:themeColor="text1"/>
          </w:rPr>
          <w:t>A （规范性） 防异物管理措施清单</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_Toc226454081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17</w:t>
        </w:r>
        <w:r w:rsidRPr="00C327F8">
          <w:rPr>
            <w:noProof/>
            <w:webHidden/>
            <w:color w:val="000000" w:themeColor="text1"/>
          </w:rPr>
          <w:fldChar w:fldCharType="end"/>
        </w:r>
      </w:hyperlink>
    </w:p>
    <w:p w14:paraId="3B610B44"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82" w:history="1">
        <w:r w:rsidRPr="00C327F8">
          <w:rPr>
            <w:rStyle w:val="afff"/>
            <w:noProof/>
            <w:color w:val="000000" w:themeColor="text1"/>
          </w:rPr>
          <w:t>附 录 B （规范性） 人员、材料进出登记表</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_Toc226454082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19</w:t>
        </w:r>
        <w:r w:rsidRPr="00C327F8">
          <w:rPr>
            <w:noProof/>
            <w:webHidden/>
            <w:color w:val="000000" w:themeColor="text1"/>
          </w:rPr>
          <w:fldChar w:fldCharType="end"/>
        </w:r>
      </w:hyperlink>
    </w:p>
    <w:p w14:paraId="14F9FC48"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83" w:history="1">
        <w:r w:rsidRPr="00C327F8">
          <w:rPr>
            <w:rStyle w:val="afff"/>
            <w:noProof/>
            <w:color w:val="000000" w:themeColor="text1"/>
          </w:rPr>
          <w:t>附 录 C （资料性） 防异物控制检查单</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_Toc226454083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20</w:t>
        </w:r>
        <w:r w:rsidRPr="00C327F8">
          <w:rPr>
            <w:noProof/>
            <w:webHidden/>
            <w:color w:val="000000" w:themeColor="text1"/>
          </w:rPr>
          <w:fldChar w:fldCharType="end"/>
        </w:r>
      </w:hyperlink>
    </w:p>
    <w:p w14:paraId="5550220F"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84" w:history="1">
        <w:r w:rsidRPr="00C327F8">
          <w:rPr>
            <w:rStyle w:val="afff"/>
            <w:noProof/>
            <w:color w:val="000000" w:themeColor="text1"/>
          </w:rPr>
          <w:t>附 录 D （资料性） 防异物重要区域、设备和系统清单</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_Toc226454084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22</w:t>
        </w:r>
        <w:r w:rsidRPr="00C327F8">
          <w:rPr>
            <w:noProof/>
            <w:webHidden/>
            <w:color w:val="000000" w:themeColor="text1"/>
          </w:rPr>
          <w:fldChar w:fldCharType="end"/>
        </w:r>
      </w:hyperlink>
    </w:p>
    <w:p w14:paraId="7E37735C" w14:textId="77777777" w:rsidR="005B3F6B" w:rsidRPr="00C327F8" w:rsidRDefault="005B3F6B">
      <w:pPr>
        <w:pStyle w:val="TOC1"/>
        <w:spacing w:before="78" w:after="78"/>
        <w:rPr>
          <w:rFonts w:asciiTheme="minorHAnsi" w:eastAsiaTheme="minorEastAsia" w:hAnsiTheme="minorHAnsi" w:cstheme="minorBidi" w:hint="eastAsia"/>
          <w:noProof/>
          <w:color w:val="000000" w:themeColor="text1"/>
          <w:szCs w:val="22"/>
        </w:rPr>
      </w:pPr>
      <w:hyperlink w:anchor="_Toc226454085" w:history="1">
        <w:r w:rsidRPr="00C327F8">
          <w:rPr>
            <w:rStyle w:val="afff"/>
            <w:noProof/>
            <w:color w:val="000000" w:themeColor="text1"/>
          </w:rPr>
          <w:t>参考文献</w:t>
        </w:r>
        <w:r w:rsidRPr="00C327F8">
          <w:rPr>
            <w:noProof/>
            <w:webHidden/>
            <w:color w:val="000000" w:themeColor="text1"/>
          </w:rPr>
          <w:tab/>
        </w:r>
        <w:r w:rsidRPr="00C327F8">
          <w:rPr>
            <w:noProof/>
            <w:webHidden/>
            <w:color w:val="000000" w:themeColor="text1"/>
          </w:rPr>
          <w:fldChar w:fldCharType="begin"/>
        </w:r>
        <w:r w:rsidRPr="00C327F8">
          <w:rPr>
            <w:noProof/>
            <w:webHidden/>
            <w:color w:val="000000" w:themeColor="text1"/>
          </w:rPr>
          <w:instrText xml:space="preserve"> PAGEREF _Toc226454085 \h </w:instrText>
        </w:r>
        <w:r w:rsidRPr="00C327F8">
          <w:rPr>
            <w:noProof/>
            <w:webHidden/>
            <w:color w:val="000000" w:themeColor="text1"/>
          </w:rPr>
        </w:r>
        <w:r w:rsidRPr="00C327F8">
          <w:rPr>
            <w:noProof/>
            <w:webHidden/>
            <w:color w:val="000000" w:themeColor="text1"/>
          </w:rPr>
          <w:fldChar w:fldCharType="separate"/>
        </w:r>
        <w:r w:rsidRPr="00C327F8">
          <w:rPr>
            <w:noProof/>
            <w:webHidden/>
            <w:color w:val="000000" w:themeColor="text1"/>
          </w:rPr>
          <w:t>24</w:t>
        </w:r>
        <w:r w:rsidRPr="00C327F8">
          <w:rPr>
            <w:noProof/>
            <w:webHidden/>
            <w:color w:val="000000" w:themeColor="text1"/>
          </w:rPr>
          <w:fldChar w:fldCharType="end"/>
        </w:r>
      </w:hyperlink>
    </w:p>
    <w:p w14:paraId="30518F6D" w14:textId="77777777" w:rsidR="009E3F35" w:rsidRPr="00C327F8" w:rsidRDefault="00B4245B">
      <w:pPr>
        <w:pStyle w:val="aff7"/>
        <w:rPr>
          <w:color w:val="000000" w:themeColor="text1"/>
        </w:rPr>
      </w:pPr>
      <w:r w:rsidRPr="00C327F8">
        <w:rPr>
          <w:color w:val="000000" w:themeColor="text1"/>
        </w:rPr>
        <w:fldChar w:fldCharType="end"/>
      </w:r>
    </w:p>
    <w:p w14:paraId="43F81DF1" w14:textId="77777777" w:rsidR="009E3F35" w:rsidRPr="00C327F8" w:rsidRDefault="00B4245B">
      <w:pPr>
        <w:pStyle w:val="affffff2"/>
        <w:rPr>
          <w:rFonts w:ascii="Times New Roman"/>
          <w:color w:val="000000" w:themeColor="text1"/>
        </w:rPr>
      </w:pPr>
      <w:bookmarkStart w:id="12" w:name="_Toc32408444"/>
      <w:bookmarkStart w:id="13" w:name="_Toc226454067"/>
      <w:r w:rsidRPr="00C327F8">
        <w:rPr>
          <w:rFonts w:ascii="Times New Roman"/>
          <w:color w:val="000000" w:themeColor="text1"/>
        </w:rPr>
        <w:lastRenderedPageBreak/>
        <w:t>前</w:t>
      </w:r>
      <w:bookmarkStart w:id="14" w:name="BKQY"/>
      <w:r w:rsidRPr="00C327F8">
        <w:rPr>
          <w:rFonts w:ascii="Times New Roman"/>
          <w:color w:val="000000" w:themeColor="text1"/>
        </w:rPr>
        <w:t>  </w:t>
      </w:r>
      <w:r w:rsidRPr="00C327F8">
        <w:rPr>
          <w:rFonts w:ascii="Times New Roman"/>
          <w:color w:val="000000" w:themeColor="text1"/>
        </w:rPr>
        <w:t>言</w:t>
      </w:r>
      <w:bookmarkEnd w:id="12"/>
      <w:bookmarkEnd w:id="13"/>
      <w:bookmarkEnd w:id="14"/>
    </w:p>
    <w:p w14:paraId="20A17C1F" w14:textId="77777777" w:rsidR="009E3F35" w:rsidRPr="00C327F8" w:rsidRDefault="00B4245B" w:rsidP="00666E06">
      <w:pPr>
        <w:pStyle w:val="aff7"/>
        <w:ind w:firstLineChars="200" w:firstLine="420"/>
        <w:rPr>
          <w:color w:val="000000" w:themeColor="text1"/>
        </w:rPr>
      </w:pPr>
      <w:r w:rsidRPr="00C327F8">
        <w:rPr>
          <w:rFonts w:hint="eastAsia"/>
          <w:color w:val="000000" w:themeColor="text1"/>
        </w:rPr>
        <w:t>本文件按照</w:t>
      </w:r>
      <w:r w:rsidR="00666E06" w:rsidRPr="00C327F8">
        <w:rPr>
          <w:rFonts w:hint="eastAsia"/>
          <w:color w:val="000000" w:themeColor="text1"/>
        </w:rPr>
        <w:t>GB/T</w:t>
      </w:r>
      <w:r w:rsidR="00666E06" w:rsidRPr="00C327F8">
        <w:rPr>
          <w:color w:val="000000" w:themeColor="text1"/>
        </w:rPr>
        <w:t xml:space="preserve"> </w:t>
      </w:r>
      <w:r w:rsidRPr="00C327F8">
        <w:rPr>
          <w:rFonts w:hint="eastAsia"/>
          <w:color w:val="000000" w:themeColor="text1"/>
        </w:rPr>
        <w:t>1.1—2020《标准化工作导则  第1部分：标准化文件的结构和起草规则》的规定起草。</w:t>
      </w:r>
    </w:p>
    <w:p w14:paraId="6E23755E" w14:textId="77777777" w:rsidR="009E3F35" w:rsidRPr="00C327F8" w:rsidRDefault="00B4245B" w:rsidP="00666E06">
      <w:pPr>
        <w:pStyle w:val="aff7"/>
        <w:ind w:firstLineChars="200" w:firstLine="420"/>
        <w:rPr>
          <w:color w:val="000000" w:themeColor="text1"/>
        </w:rPr>
      </w:pPr>
      <w:r w:rsidRPr="00C327F8">
        <w:rPr>
          <w:rFonts w:hint="eastAsia"/>
          <w:color w:val="000000" w:themeColor="text1"/>
        </w:rPr>
        <w:t>请注意本文件的某些内容可能涉及专利。本文件的发布机构不承担识别专利的责任。</w:t>
      </w:r>
    </w:p>
    <w:p w14:paraId="615A9B9F" w14:textId="77777777" w:rsidR="009E3F35" w:rsidRPr="00C327F8" w:rsidRDefault="00B4245B" w:rsidP="00666E06">
      <w:pPr>
        <w:pStyle w:val="aff7"/>
        <w:ind w:firstLineChars="200" w:firstLine="420"/>
        <w:rPr>
          <w:color w:val="000000" w:themeColor="text1"/>
        </w:rPr>
      </w:pPr>
      <w:r w:rsidRPr="00C327F8">
        <w:rPr>
          <w:rFonts w:hint="eastAsia"/>
          <w:color w:val="000000" w:themeColor="text1"/>
        </w:rPr>
        <w:t>本文件由中国核能行业协会提出并归口管理</w:t>
      </w:r>
      <w:r w:rsidR="00666E06" w:rsidRPr="00C327F8">
        <w:rPr>
          <w:rFonts w:hint="eastAsia"/>
          <w:color w:val="000000" w:themeColor="text1"/>
        </w:rPr>
        <w:t>，技术支持单位为</w:t>
      </w:r>
      <w:r w:rsidR="00943CF4" w:rsidRPr="00C327F8">
        <w:rPr>
          <w:rFonts w:hint="eastAsia"/>
          <w:color w:val="000000" w:themeColor="text1"/>
        </w:rPr>
        <w:t>上海核工程研究设计院股份有限公司、核工业标准化研究所、苏州热工研究院有限公司、华能核能技术研究院有限公司。</w:t>
      </w:r>
    </w:p>
    <w:p w14:paraId="6C1101FE" w14:textId="77777777" w:rsidR="009E3F35" w:rsidRPr="00C327F8" w:rsidRDefault="00B4245B" w:rsidP="00666E06">
      <w:pPr>
        <w:pStyle w:val="aff7"/>
        <w:ind w:firstLineChars="200" w:firstLine="420"/>
        <w:rPr>
          <w:color w:val="000000" w:themeColor="text1"/>
        </w:rPr>
      </w:pPr>
      <w:r w:rsidRPr="00C327F8">
        <w:rPr>
          <w:rFonts w:hint="eastAsia"/>
          <w:color w:val="000000" w:themeColor="text1"/>
        </w:rPr>
        <w:t>本文件起草单位：上海核工程研究设计院股份有限公司、山东核电有限公司、国核示范电站有限责任公司、山东电力工程咨询院有限公司</w:t>
      </w:r>
      <w:r w:rsidR="00C61789" w:rsidRPr="00C327F8">
        <w:rPr>
          <w:rFonts w:hint="eastAsia"/>
          <w:color w:val="000000" w:themeColor="text1"/>
        </w:rPr>
        <w:t>、辽宁红沿河核电有限公司</w:t>
      </w:r>
      <w:r w:rsidRPr="00C327F8">
        <w:rPr>
          <w:rFonts w:hint="eastAsia"/>
          <w:color w:val="000000" w:themeColor="text1"/>
        </w:rPr>
        <w:t>。</w:t>
      </w:r>
    </w:p>
    <w:p w14:paraId="6386684E" w14:textId="77777777" w:rsidR="009E3F35" w:rsidRPr="00C327F8" w:rsidRDefault="00B4245B" w:rsidP="00666E06">
      <w:pPr>
        <w:pStyle w:val="aff7"/>
        <w:ind w:firstLineChars="200" w:firstLine="420"/>
        <w:rPr>
          <w:color w:val="000000" w:themeColor="text1"/>
        </w:rPr>
      </w:pPr>
      <w:r w:rsidRPr="00C327F8">
        <w:rPr>
          <w:rFonts w:hint="eastAsia"/>
          <w:color w:val="000000" w:themeColor="text1"/>
        </w:rPr>
        <w:t>本文件主要起草人：高英、</w:t>
      </w:r>
      <w:r w:rsidR="00B566FE" w:rsidRPr="00C327F8">
        <w:rPr>
          <w:rFonts w:hint="eastAsia"/>
          <w:color w:val="000000" w:themeColor="text1"/>
        </w:rPr>
        <w:t>倪星霞、</w:t>
      </w:r>
      <w:proofErr w:type="gramStart"/>
      <w:r w:rsidR="00913DFB" w:rsidRPr="00C327F8">
        <w:rPr>
          <w:rFonts w:hint="eastAsia"/>
          <w:color w:val="000000" w:themeColor="text1"/>
        </w:rPr>
        <w:t>潘</w:t>
      </w:r>
      <w:proofErr w:type="gramEnd"/>
      <w:r w:rsidR="00913DFB" w:rsidRPr="00C327F8">
        <w:rPr>
          <w:rFonts w:hint="eastAsia"/>
          <w:color w:val="000000" w:themeColor="text1"/>
        </w:rPr>
        <w:t>昆仑、</w:t>
      </w:r>
      <w:r w:rsidR="00923899" w:rsidRPr="00C327F8">
        <w:rPr>
          <w:rFonts w:hint="eastAsia"/>
          <w:color w:val="000000" w:themeColor="text1"/>
        </w:rPr>
        <w:t>赵岩、</w:t>
      </w:r>
      <w:r w:rsidR="00F80326" w:rsidRPr="00C327F8">
        <w:rPr>
          <w:rFonts w:hint="eastAsia"/>
          <w:color w:val="000000" w:themeColor="text1"/>
        </w:rPr>
        <w:t>郑东宏、</w:t>
      </w:r>
      <w:r w:rsidR="00F16A9C">
        <w:rPr>
          <w:rFonts w:hint="eastAsia"/>
          <w:color w:val="000000" w:themeColor="text1"/>
        </w:rPr>
        <w:t>王志强</w:t>
      </w:r>
      <w:r w:rsidR="007919B8" w:rsidRPr="00C327F8">
        <w:rPr>
          <w:rFonts w:hint="eastAsia"/>
          <w:color w:val="000000" w:themeColor="text1"/>
        </w:rPr>
        <w:t>、</w:t>
      </w:r>
      <w:r w:rsidR="00A67755" w:rsidRPr="00C327F8">
        <w:rPr>
          <w:rFonts w:hint="eastAsia"/>
          <w:color w:val="000000" w:themeColor="text1"/>
        </w:rPr>
        <w:t>孟庠那、韩兰英、叶振东、</w:t>
      </w:r>
      <w:r w:rsidRPr="00C327F8">
        <w:rPr>
          <w:rFonts w:hint="eastAsia"/>
          <w:color w:val="000000" w:themeColor="text1"/>
        </w:rPr>
        <w:t>高凯、陈连发、张永合、崔野、桑广义、</w:t>
      </w:r>
      <w:proofErr w:type="gramStart"/>
      <w:r w:rsidRPr="00C327F8">
        <w:rPr>
          <w:rFonts w:hint="eastAsia"/>
          <w:color w:val="000000" w:themeColor="text1"/>
        </w:rPr>
        <w:t>沈郁昕</w:t>
      </w:r>
      <w:proofErr w:type="gramEnd"/>
      <w:r w:rsidRPr="00C327F8">
        <w:rPr>
          <w:rFonts w:hint="eastAsia"/>
          <w:color w:val="000000" w:themeColor="text1"/>
        </w:rPr>
        <w:t>、付晓林、郭鑫、刘新涛</w:t>
      </w:r>
      <w:r w:rsidR="00C61789" w:rsidRPr="00C327F8">
        <w:rPr>
          <w:rFonts w:hint="eastAsia"/>
          <w:color w:val="000000" w:themeColor="text1"/>
        </w:rPr>
        <w:t>、左凌语、赵廷鹏、祝贺</w:t>
      </w:r>
      <w:r w:rsidRPr="00C327F8">
        <w:rPr>
          <w:rFonts w:hint="eastAsia"/>
          <w:color w:val="000000" w:themeColor="text1"/>
        </w:rPr>
        <w:t>。</w:t>
      </w:r>
    </w:p>
    <w:p w14:paraId="365C5C11" w14:textId="77777777" w:rsidR="009E3F35" w:rsidRPr="00C327F8" w:rsidRDefault="00B4245B" w:rsidP="00666E06">
      <w:pPr>
        <w:pStyle w:val="aff7"/>
        <w:ind w:firstLineChars="200" w:firstLine="420"/>
        <w:rPr>
          <w:color w:val="000000" w:themeColor="text1"/>
        </w:rPr>
      </w:pPr>
      <w:r w:rsidRPr="00C327F8">
        <w:rPr>
          <w:rFonts w:hint="eastAsia"/>
          <w:color w:val="000000" w:themeColor="text1"/>
        </w:rPr>
        <w:t>本文件为首次发布。</w:t>
      </w:r>
    </w:p>
    <w:p w14:paraId="1044C8F4" w14:textId="77777777" w:rsidR="0091606D" w:rsidRPr="00C327F8" w:rsidRDefault="0091606D" w:rsidP="00666E06">
      <w:pPr>
        <w:pStyle w:val="aff7"/>
        <w:ind w:firstLineChars="200" w:firstLine="420"/>
        <w:rPr>
          <w:color w:val="000000" w:themeColor="text1"/>
        </w:rPr>
      </w:pPr>
    </w:p>
    <w:p w14:paraId="39DDE4C6" w14:textId="77777777" w:rsidR="0091606D" w:rsidRPr="00C327F8" w:rsidRDefault="0091606D" w:rsidP="00666E06">
      <w:pPr>
        <w:pStyle w:val="aff7"/>
        <w:ind w:firstLineChars="200" w:firstLine="420"/>
        <w:rPr>
          <w:color w:val="000000" w:themeColor="text1"/>
        </w:rPr>
      </w:pPr>
    </w:p>
    <w:p w14:paraId="109E593F" w14:textId="77777777" w:rsidR="0091606D" w:rsidRPr="00C327F8" w:rsidRDefault="0091606D" w:rsidP="00666E06">
      <w:pPr>
        <w:pStyle w:val="aff7"/>
        <w:ind w:firstLineChars="200" w:firstLine="420"/>
        <w:rPr>
          <w:color w:val="000000" w:themeColor="text1"/>
        </w:rPr>
      </w:pPr>
    </w:p>
    <w:p w14:paraId="25D28D25" w14:textId="77777777" w:rsidR="0091606D" w:rsidRPr="00C327F8" w:rsidRDefault="0091606D" w:rsidP="00666E06">
      <w:pPr>
        <w:pStyle w:val="aff7"/>
        <w:ind w:firstLineChars="200" w:firstLine="420"/>
        <w:rPr>
          <w:color w:val="000000" w:themeColor="text1"/>
        </w:rPr>
      </w:pPr>
    </w:p>
    <w:p w14:paraId="197D9451" w14:textId="77777777" w:rsidR="0091606D" w:rsidRPr="00C327F8" w:rsidRDefault="0091606D" w:rsidP="00666E06">
      <w:pPr>
        <w:pStyle w:val="aff7"/>
        <w:ind w:firstLineChars="200" w:firstLine="420"/>
        <w:rPr>
          <w:color w:val="000000" w:themeColor="text1"/>
        </w:rPr>
      </w:pPr>
    </w:p>
    <w:p w14:paraId="01AFB308" w14:textId="77777777" w:rsidR="0091606D" w:rsidRPr="00C327F8" w:rsidRDefault="0091606D" w:rsidP="00666E06">
      <w:pPr>
        <w:pStyle w:val="aff7"/>
        <w:ind w:firstLineChars="200" w:firstLine="420"/>
        <w:rPr>
          <w:color w:val="000000" w:themeColor="text1"/>
        </w:rPr>
      </w:pPr>
    </w:p>
    <w:p w14:paraId="4C73F7F2" w14:textId="77777777" w:rsidR="0091606D" w:rsidRPr="00C327F8" w:rsidRDefault="0091606D" w:rsidP="00666E06">
      <w:pPr>
        <w:pStyle w:val="aff7"/>
        <w:ind w:firstLineChars="200" w:firstLine="420"/>
        <w:rPr>
          <w:color w:val="000000" w:themeColor="text1"/>
        </w:rPr>
      </w:pPr>
    </w:p>
    <w:p w14:paraId="17FBE80B" w14:textId="77777777" w:rsidR="0091606D" w:rsidRPr="00C327F8" w:rsidRDefault="0091606D" w:rsidP="00666E06">
      <w:pPr>
        <w:pStyle w:val="aff7"/>
        <w:ind w:firstLineChars="200" w:firstLine="420"/>
        <w:rPr>
          <w:color w:val="000000" w:themeColor="text1"/>
        </w:rPr>
      </w:pPr>
    </w:p>
    <w:p w14:paraId="3601B268" w14:textId="77777777" w:rsidR="0091606D" w:rsidRPr="00C327F8" w:rsidRDefault="0091606D" w:rsidP="00666E06">
      <w:pPr>
        <w:pStyle w:val="aff7"/>
        <w:ind w:firstLineChars="200" w:firstLine="420"/>
        <w:rPr>
          <w:color w:val="000000" w:themeColor="text1"/>
        </w:rPr>
      </w:pPr>
    </w:p>
    <w:p w14:paraId="7A261366" w14:textId="77777777" w:rsidR="0091606D" w:rsidRPr="00C327F8" w:rsidRDefault="0091606D" w:rsidP="00666E06">
      <w:pPr>
        <w:pStyle w:val="aff7"/>
        <w:ind w:firstLineChars="200" w:firstLine="420"/>
        <w:rPr>
          <w:color w:val="000000" w:themeColor="text1"/>
        </w:rPr>
      </w:pPr>
    </w:p>
    <w:p w14:paraId="21C3252B" w14:textId="77777777" w:rsidR="0091606D" w:rsidRPr="00C327F8" w:rsidRDefault="0091606D" w:rsidP="00666E06">
      <w:pPr>
        <w:pStyle w:val="aff7"/>
        <w:ind w:firstLineChars="200" w:firstLine="420"/>
        <w:rPr>
          <w:color w:val="000000" w:themeColor="text1"/>
        </w:rPr>
      </w:pPr>
    </w:p>
    <w:p w14:paraId="5675B8DD" w14:textId="77777777" w:rsidR="0091606D" w:rsidRPr="00C327F8" w:rsidRDefault="0091606D" w:rsidP="00666E06">
      <w:pPr>
        <w:pStyle w:val="aff7"/>
        <w:ind w:firstLineChars="200" w:firstLine="420"/>
        <w:rPr>
          <w:color w:val="000000" w:themeColor="text1"/>
        </w:rPr>
      </w:pPr>
    </w:p>
    <w:p w14:paraId="7D41D2BE" w14:textId="77777777" w:rsidR="0091606D" w:rsidRPr="00C327F8" w:rsidRDefault="0091606D" w:rsidP="00666E06">
      <w:pPr>
        <w:pStyle w:val="aff7"/>
        <w:ind w:firstLineChars="200" w:firstLine="420"/>
        <w:rPr>
          <w:color w:val="000000" w:themeColor="text1"/>
        </w:rPr>
      </w:pPr>
    </w:p>
    <w:p w14:paraId="613EC8C5" w14:textId="77777777" w:rsidR="0091606D" w:rsidRPr="00C327F8" w:rsidRDefault="0091606D" w:rsidP="00666E06">
      <w:pPr>
        <w:pStyle w:val="aff7"/>
        <w:ind w:firstLineChars="200" w:firstLine="420"/>
        <w:rPr>
          <w:color w:val="000000" w:themeColor="text1"/>
        </w:rPr>
      </w:pPr>
    </w:p>
    <w:p w14:paraId="40A9103F" w14:textId="77777777" w:rsidR="0091606D" w:rsidRPr="00C327F8" w:rsidRDefault="0091606D" w:rsidP="00666E06">
      <w:pPr>
        <w:pStyle w:val="aff7"/>
        <w:ind w:firstLineChars="200" w:firstLine="420"/>
        <w:rPr>
          <w:color w:val="000000" w:themeColor="text1"/>
        </w:rPr>
      </w:pPr>
    </w:p>
    <w:p w14:paraId="30E12332" w14:textId="77777777" w:rsidR="0091606D" w:rsidRPr="00C327F8" w:rsidRDefault="0091606D" w:rsidP="00666E06">
      <w:pPr>
        <w:pStyle w:val="aff7"/>
        <w:ind w:firstLineChars="200" w:firstLine="420"/>
        <w:rPr>
          <w:color w:val="000000" w:themeColor="text1"/>
        </w:rPr>
      </w:pPr>
    </w:p>
    <w:p w14:paraId="480FF4A1" w14:textId="77777777" w:rsidR="0091606D" w:rsidRPr="00C327F8" w:rsidRDefault="0091606D" w:rsidP="00666E06">
      <w:pPr>
        <w:pStyle w:val="aff7"/>
        <w:ind w:firstLineChars="200" w:firstLine="420"/>
        <w:rPr>
          <w:color w:val="000000" w:themeColor="text1"/>
        </w:rPr>
      </w:pPr>
    </w:p>
    <w:p w14:paraId="2728988F" w14:textId="77777777" w:rsidR="0091606D" w:rsidRPr="00C327F8" w:rsidRDefault="0091606D" w:rsidP="00666E06">
      <w:pPr>
        <w:pStyle w:val="aff7"/>
        <w:ind w:firstLineChars="200" w:firstLine="420"/>
        <w:rPr>
          <w:color w:val="000000" w:themeColor="text1"/>
        </w:rPr>
      </w:pPr>
    </w:p>
    <w:p w14:paraId="5B717825" w14:textId="77777777" w:rsidR="0091606D" w:rsidRPr="00C327F8" w:rsidRDefault="0091606D" w:rsidP="00666E06">
      <w:pPr>
        <w:pStyle w:val="aff7"/>
        <w:ind w:firstLineChars="200" w:firstLine="420"/>
        <w:rPr>
          <w:color w:val="000000" w:themeColor="text1"/>
        </w:rPr>
      </w:pPr>
    </w:p>
    <w:p w14:paraId="2B1B073F" w14:textId="77777777" w:rsidR="0091606D" w:rsidRPr="00C327F8" w:rsidRDefault="0091606D" w:rsidP="00666E06">
      <w:pPr>
        <w:pStyle w:val="aff7"/>
        <w:ind w:firstLineChars="200" w:firstLine="420"/>
        <w:rPr>
          <w:color w:val="000000" w:themeColor="text1"/>
        </w:rPr>
      </w:pPr>
    </w:p>
    <w:p w14:paraId="46F1D3A1" w14:textId="77777777" w:rsidR="0091606D" w:rsidRPr="00C327F8" w:rsidRDefault="0091606D" w:rsidP="00666E06">
      <w:pPr>
        <w:pStyle w:val="aff7"/>
        <w:ind w:firstLineChars="200" w:firstLine="420"/>
        <w:rPr>
          <w:color w:val="000000" w:themeColor="text1"/>
        </w:rPr>
      </w:pPr>
    </w:p>
    <w:p w14:paraId="465095DD" w14:textId="77777777" w:rsidR="0091606D" w:rsidRPr="00C327F8" w:rsidRDefault="0091606D" w:rsidP="00BA6B78">
      <w:pPr>
        <w:pStyle w:val="aff7"/>
        <w:rPr>
          <w:color w:val="000000" w:themeColor="text1"/>
        </w:rPr>
      </w:pPr>
    </w:p>
    <w:p w14:paraId="1C9218FA" w14:textId="77777777" w:rsidR="0091606D" w:rsidRPr="00C327F8" w:rsidRDefault="0091606D" w:rsidP="00666E06">
      <w:pPr>
        <w:pStyle w:val="aff7"/>
        <w:ind w:firstLineChars="200" w:firstLine="420"/>
        <w:rPr>
          <w:color w:val="000000" w:themeColor="text1"/>
        </w:rPr>
      </w:pPr>
    </w:p>
    <w:p w14:paraId="2BD4F28F" w14:textId="77777777" w:rsidR="0091606D" w:rsidRPr="00C327F8" w:rsidRDefault="0091606D" w:rsidP="0091606D">
      <w:pPr>
        <w:pStyle w:val="affffff2"/>
        <w:ind w:firstLine="1050"/>
        <w:rPr>
          <w:rFonts w:ascii="Times New Roman"/>
          <w:color w:val="000000" w:themeColor="text1"/>
        </w:rPr>
      </w:pPr>
      <w:bookmarkStart w:id="15" w:name="_Toc226454068"/>
      <w:r w:rsidRPr="00C327F8">
        <w:rPr>
          <w:rFonts w:ascii="Times New Roman" w:hint="eastAsia"/>
          <w:color w:val="000000" w:themeColor="text1"/>
        </w:rPr>
        <w:lastRenderedPageBreak/>
        <w:t>引</w:t>
      </w:r>
      <w:r w:rsidRPr="00C327F8">
        <w:rPr>
          <w:rFonts w:ascii="Times New Roman"/>
          <w:color w:val="000000" w:themeColor="text1"/>
        </w:rPr>
        <w:t>  </w:t>
      </w:r>
      <w:r w:rsidRPr="00C327F8">
        <w:rPr>
          <w:rFonts w:ascii="Times New Roman"/>
          <w:color w:val="000000" w:themeColor="text1"/>
        </w:rPr>
        <w:t>言</w:t>
      </w:r>
      <w:bookmarkEnd w:id="15"/>
    </w:p>
    <w:p w14:paraId="236A1338" w14:textId="77777777" w:rsidR="0091606D" w:rsidRPr="00C327F8" w:rsidRDefault="0091606D" w:rsidP="00666E06">
      <w:pPr>
        <w:pStyle w:val="aff7"/>
        <w:ind w:firstLineChars="200" w:firstLine="420"/>
        <w:rPr>
          <w:color w:val="000000" w:themeColor="text1"/>
        </w:rPr>
      </w:pPr>
    </w:p>
    <w:p w14:paraId="377018D2" w14:textId="77777777" w:rsidR="002A0E36" w:rsidRPr="00C327F8" w:rsidRDefault="00B123C2" w:rsidP="004B5EC2">
      <w:pPr>
        <w:pStyle w:val="aff7"/>
        <w:ind w:firstLineChars="200" w:firstLine="420"/>
        <w:rPr>
          <w:color w:val="000000" w:themeColor="text1"/>
        </w:rPr>
      </w:pPr>
      <w:r w:rsidRPr="00C327F8">
        <w:rPr>
          <w:rFonts w:hint="eastAsia"/>
          <w:color w:val="000000" w:themeColor="text1"/>
        </w:rPr>
        <w:t>核电厂建设项目通过开展防异物管理，预防异物进入设备或系统，或发现防异物失效及时整改，</w:t>
      </w:r>
      <w:r w:rsidR="00CC0309" w:rsidRPr="00C327F8">
        <w:rPr>
          <w:rFonts w:hint="eastAsia"/>
          <w:color w:val="000000" w:themeColor="text1"/>
        </w:rPr>
        <w:t>降低因建造阶段遗留异物导致运行阶段设备或系统发生故障风险</w:t>
      </w:r>
      <w:r w:rsidRPr="00C327F8">
        <w:rPr>
          <w:rFonts w:hint="eastAsia"/>
          <w:color w:val="000000" w:themeColor="text1"/>
        </w:rPr>
        <w:t>，促进项目建设能力提升，提高建</w:t>
      </w:r>
      <w:r w:rsidR="004B5EC2" w:rsidRPr="00C327F8">
        <w:rPr>
          <w:rFonts w:hint="eastAsia"/>
          <w:color w:val="000000" w:themeColor="text1"/>
        </w:rPr>
        <w:t>造</w:t>
      </w:r>
      <w:r w:rsidRPr="00C327F8">
        <w:rPr>
          <w:rFonts w:hint="eastAsia"/>
          <w:color w:val="000000" w:themeColor="text1"/>
        </w:rPr>
        <w:t>阶段工程交付质量。</w:t>
      </w:r>
    </w:p>
    <w:p w14:paraId="62750315" w14:textId="77777777" w:rsidR="004B5EC2" w:rsidRPr="00C327F8" w:rsidRDefault="00E11FDE" w:rsidP="004850BE">
      <w:pPr>
        <w:pStyle w:val="aff7"/>
        <w:ind w:firstLineChars="200" w:firstLine="420"/>
        <w:rPr>
          <w:color w:val="000000" w:themeColor="text1"/>
        </w:rPr>
      </w:pPr>
      <w:r w:rsidRPr="00C327F8">
        <w:rPr>
          <w:rFonts w:hint="eastAsia"/>
          <w:color w:val="000000" w:themeColor="text1"/>
        </w:rPr>
        <w:t>本文件借鉴</w:t>
      </w:r>
      <w:r w:rsidRPr="0038653A">
        <w:rPr>
          <w:rFonts w:ascii="Times New Roman"/>
          <w:color w:val="000000" w:themeColor="text1"/>
        </w:rPr>
        <w:t>WANO</w:t>
      </w:r>
      <w:r w:rsidR="002A0E36" w:rsidRPr="00C327F8">
        <w:rPr>
          <w:rFonts w:hint="eastAsia"/>
          <w:color w:val="000000" w:themeColor="text1"/>
        </w:rPr>
        <w:t>导则中防异物管理体系建立方法和</w:t>
      </w:r>
      <w:r w:rsidR="002A0E36" w:rsidRPr="0038653A">
        <w:rPr>
          <w:rFonts w:ascii="Times New Roman"/>
          <w:color w:val="000000" w:themeColor="text1"/>
        </w:rPr>
        <w:t>INPO</w:t>
      </w:r>
      <w:r w:rsidR="002A0E36" w:rsidRPr="00C327F8">
        <w:rPr>
          <w:rFonts w:hint="eastAsia"/>
          <w:color w:val="000000" w:themeColor="text1"/>
        </w:rPr>
        <w:t>导则中新建电厂F</w:t>
      </w:r>
      <w:r w:rsidR="002A0E36" w:rsidRPr="00C327F8">
        <w:rPr>
          <w:color w:val="000000" w:themeColor="text1"/>
        </w:rPr>
        <w:t>ME</w:t>
      </w:r>
      <w:r w:rsidR="002A0E36" w:rsidRPr="00C327F8">
        <w:rPr>
          <w:rFonts w:hint="eastAsia"/>
          <w:color w:val="000000" w:themeColor="text1"/>
        </w:rPr>
        <w:t>控制内容，搭建文件结构和内容，结合工作实践，</w:t>
      </w:r>
      <w:r w:rsidR="004B5EC2" w:rsidRPr="00C327F8">
        <w:rPr>
          <w:rFonts w:hint="eastAsia"/>
          <w:color w:val="000000" w:themeColor="text1"/>
        </w:rPr>
        <w:t>详述</w:t>
      </w:r>
      <w:r w:rsidR="002A0E36" w:rsidRPr="00C327F8">
        <w:rPr>
          <w:rFonts w:hint="eastAsia"/>
          <w:color w:val="000000" w:themeColor="text1"/>
        </w:rPr>
        <w:t>建</w:t>
      </w:r>
      <w:r w:rsidR="004B5EC2" w:rsidRPr="00C327F8">
        <w:rPr>
          <w:rFonts w:hint="eastAsia"/>
          <w:color w:val="000000" w:themeColor="text1"/>
        </w:rPr>
        <w:t>造</w:t>
      </w:r>
      <w:r w:rsidR="002A0E36" w:rsidRPr="00C327F8">
        <w:rPr>
          <w:rFonts w:hint="eastAsia"/>
          <w:color w:val="000000" w:themeColor="text1"/>
        </w:rPr>
        <w:t>阶段防异物管理</w:t>
      </w:r>
      <w:r w:rsidR="004B5EC2" w:rsidRPr="00C327F8">
        <w:rPr>
          <w:rFonts w:hint="eastAsia"/>
          <w:color w:val="000000" w:themeColor="text1"/>
        </w:rPr>
        <w:t>方法和各专业控制措施</w:t>
      </w:r>
      <w:r w:rsidR="002A0E36" w:rsidRPr="00C327F8">
        <w:rPr>
          <w:rFonts w:hint="eastAsia"/>
          <w:color w:val="000000" w:themeColor="text1"/>
        </w:rPr>
        <w:t>，以补充国内外导则或指南在建</w:t>
      </w:r>
      <w:r w:rsidR="004B5EC2" w:rsidRPr="00C327F8">
        <w:rPr>
          <w:rFonts w:hint="eastAsia"/>
          <w:color w:val="000000" w:themeColor="text1"/>
        </w:rPr>
        <w:t>造</w:t>
      </w:r>
      <w:r w:rsidR="002A0E36" w:rsidRPr="00C327F8">
        <w:rPr>
          <w:rFonts w:hint="eastAsia"/>
          <w:color w:val="000000" w:themeColor="text1"/>
        </w:rPr>
        <w:t>领域防异物管理</w:t>
      </w:r>
      <w:r w:rsidR="00CC0309" w:rsidRPr="00C327F8">
        <w:rPr>
          <w:rFonts w:hint="eastAsia"/>
          <w:color w:val="000000" w:themeColor="text1"/>
        </w:rPr>
        <w:t>要求的</w:t>
      </w:r>
      <w:r w:rsidR="002A0E36" w:rsidRPr="00C327F8">
        <w:rPr>
          <w:rFonts w:hint="eastAsia"/>
          <w:color w:val="000000" w:themeColor="text1"/>
        </w:rPr>
        <w:t>不足。</w:t>
      </w:r>
    </w:p>
    <w:p w14:paraId="3E0431D1" w14:textId="77777777" w:rsidR="00E11FDE" w:rsidRPr="00C327F8" w:rsidRDefault="004B5EC2" w:rsidP="004850BE">
      <w:pPr>
        <w:pStyle w:val="aff7"/>
        <w:ind w:firstLineChars="200" w:firstLine="420"/>
        <w:rPr>
          <w:color w:val="000000" w:themeColor="text1"/>
        </w:rPr>
      </w:pPr>
      <w:r w:rsidRPr="00C327F8">
        <w:rPr>
          <w:rFonts w:hint="eastAsia"/>
          <w:color w:val="000000" w:themeColor="text1"/>
        </w:rPr>
        <w:t>目前，国际上</w:t>
      </w:r>
      <w:r w:rsidRPr="0038653A">
        <w:rPr>
          <w:rFonts w:ascii="Times New Roman"/>
          <w:color w:val="000000" w:themeColor="text1"/>
        </w:rPr>
        <w:t>WANO</w:t>
      </w:r>
      <w:r w:rsidRPr="0038653A">
        <w:rPr>
          <w:rFonts w:ascii="Times New Roman"/>
          <w:color w:val="000000" w:themeColor="text1"/>
        </w:rPr>
        <w:t>、</w:t>
      </w:r>
      <w:r w:rsidRPr="0038653A">
        <w:rPr>
          <w:rFonts w:ascii="Times New Roman"/>
          <w:color w:val="000000" w:themeColor="text1"/>
        </w:rPr>
        <w:t>INPO</w:t>
      </w:r>
      <w:r w:rsidRPr="0038653A">
        <w:rPr>
          <w:rFonts w:ascii="Times New Roman"/>
          <w:color w:val="000000" w:themeColor="text1"/>
        </w:rPr>
        <w:t>、</w:t>
      </w:r>
      <w:r w:rsidRPr="0038653A">
        <w:rPr>
          <w:rFonts w:ascii="Times New Roman"/>
          <w:color w:val="000000" w:themeColor="text1"/>
        </w:rPr>
        <w:t>EPRI</w:t>
      </w:r>
      <w:r w:rsidRPr="00C327F8">
        <w:rPr>
          <w:rFonts w:hint="eastAsia"/>
          <w:color w:val="000000" w:themeColor="text1"/>
        </w:rPr>
        <w:t>等组织已经制定防异物管理相关的导则，</w:t>
      </w:r>
      <w:proofErr w:type="gramStart"/>
      <w:r w:rsidRPr="00C327F8">
        <w:rPr>
          <w:rFonts w:hint="eastAsia"/>
          <w:color w:val="000000" w:themeColor="text1"/>
        </w:rPr>
        <w:t>国内国家</w:t>
      </w:r>
      <w:proofErr w:type="gramEnd"/>
      <w:r w:rsidRPr="00C327F8">
        <w:rPr>
          <w:rFonts w:hint="eastAsia"/>
          <w:color w:val="000000" w:themeColor="text1"/>
        </w:rPr>
        <w:t>能源局、核能行业协会等组织也已发布相关的导则和指南，侧重于运行和调试阶段，本次制订核电工程建造阶段防异物管理，填补工程建设领域的标准空白。</w:t>
      </w:r>
    </w:p>
    <w:p w14:paraId="41F7FC10" w14:textId="77777777" w:rsidR="00B123C2" w:rsidRPr="00C327F8" w:rsidRDefault="00B123C2" w:rsidP="00666E06">
      <w:pPr>
        <w:pStyle w:val="aff7"/>
        <w:ind w:firstLineChars="200" w:firstLine="420"/>
        <w:rPr>
          <w:color w:val="000000" w:themeColor="text1"/>
        </w:rPr>
      </w:pPr>
    </w:p>
    <w:p w14:paraId="618DC32F" w14:textId="77777777" w:rsidR="00B123C2" w:rsidRPr="00C327F8" w:rsidRDefault="00B123C2" w:rsidP="00666E06">
      <w:pPr>
        <w:pStyle w:val="aff7"/>
        <w:ind w:firstLineChars="200" w:firstLine="420"/>
        <w:rPr>
          <w:color w:val="000000" w:themeColor="text1"/>
        </w:rPr>
      </w:pPr>
    </w:p>
    <w:p w14:paraId="1685C5F5" w14:textId="77777777" w:rsidR="009E3F35" w:rsidRPr="00C327F8" w:rsidRDefault="00B4245B">
      <w:pPr>
        <w:pStyle w:val="afff5"/>
        <w:spacing w:after="0"/>
        <w:outlineLvl w:val="9"/>
        <w:rPr>
          <w:color w:val="000000" w:themeColor="text1"/>
        </w:rPr>
      </w:pPr>
      <w:r w:rsidRPr="00C327F8">
        <w:rPr>
          <w:rFonts w:hint="eastAsia"/>
          <w:color w:val="000000" w:themeColor="text1"/>
        </w:rPr>
        <w:lastRenderedPageBreak/>
        <w:t>核电工程建</w:t>
      </w:r>
      <w:r w:rsidR="004D1DAD" w:rsidRPr="00C327F8">
        <w:rPr>
          <w:rFonts w:hint="eastAsia"/>
          <w:color w:val="000000" w:themeColor="text1"/>
        </w:rPr>
        <w:t>造</w:t>
      </w:r>
      <w:r w:rsidRPr="00C327F8">
        <w:rPr>
          <w:rFonts w:hint="eastAsia"/>
          <w:color w:val="000000" w:themeColor="text1"/>
        </w:rPr>
        <w:t>阶段防异物管理指南</w:t>
      </w:r>
    </w:p>
    <w:p w14:paraId="2508005A" w14:textId="77777777" w:rsidR="009E3F35" w:rsidRPr="00C327F8" w:rsidRDefault="009E3F35">
      <w:pPr>
        <w:pStyle w:val="afff5"/>
        <w:pageBreakBefore w:val="0"/>
        <w:spacing w:before="0"/>
        <w:outlineLvl w:val="9"/>
        <w:rPr>
          <w:color w:val="000000" w:themeColor="text1"/>
        </w:rPr>
      </w:pPr>
    </w:p>
    <w:p w14:paraId="3F0246F3" w14:textId="77777777" w:rsidR="009E3F35" w:rsidRPr="00C327F8" w:rsidRDefault="00B4245B">
      <w:pPr>
        <w:pStyle w:val="a5"/>
        <w:rPr>
          <w:color w:val="000000" w:themeColor="text1"/>
        </w:rPr>
      </w:pPr>
      <w:bookmarkStart w:id="16" w:name="_Toc55585717"/>
      <w:bookmarkStart w:id="17" w:name="_Toc56535943"/>
      <w:bookmarkStart w:id="18" w:name="_Toc57663531"/>
      <w:bookmarkStart w:id="19" w:name="_Toc55463741"/>
      <w:bookmarkStart w:id="20" w:name="_Toc57210928"/>
      <w:bookmarkStart w:id="21" w:name="_Toc55585156"/>
      <w:bookmarkStart w:id="22" w:name="_Toc57211838"/>
      <w:bookmarkStart w:id="23" w:name="_Toc57211745"/>
      <w:bookmarkStart w:id="24" w:name="_Toc55463953"/>
      <w:bookmarkStart w:id="25" w:name="_Toc55576343"/>
      <w:bookmarkStart w:id="26" w:name="_Toc55576307"/>
      <w:bookmarkStart w:id="27" w:name="_Toc57213839"/>
      <w:bookmarkStart w:id="28" w:name="_Toc226454069"/>
      <w:r w:rsidRPr="00C327F8">
        <w:rPr>
          <w:rFonts w:hint="eastAsia"/>
          <w:color w:val="000000" w:themeColor="text1"/>
        </w:rPr>
        <w:t>范围</w:t>
      </w:r>
      <w:bookmarkEnd w:id="16"/>
      <w:bookmarkEnd w:id="17"/>
      <w:bookmarkEnd w:id="18"/>
      <w:bookmarkEnd w:id="19"/>
      <w:bookmarkEnd w:id="20"/>
      <w:bookmarkEnd w:id="21"/>
      <w:bookmarkEnd w:id="22"/>
      <w:bookmarkEnd w:id="23"/>
      <w:bookmarkEnd w:id="24"/>
      <w:bookmarkEnd w:id="25"/>
      <w:bookmarkEnd w:id="26"/>
      <w:bookmarkEnd w:id="27"/>
      <w:bookmarkEnd w:id="28"/>
    </w:p>
    <w:p w14:paraId="5568B257" w14:textId="77777777" w:rsidR="009E3F35" w:rsidRPr="00C327F8" w:rsidRDefault="00B4245B">
      <w:pPr>
        <w:pStyle w:val="aff7"/>
        <w:rPr>
          <w:color w:val="000000" w:themeColor="text1"/>
        </w:rPr>
      </w:pPr>
      <w:r w:rsidRPr="00C327F8">
        <w:rPr>
          <w:rFonts w:hint="eastAsia"/>
          <w:color w:val="000000" w:themeColor="text1"/>
        </w:rPr>
        <w:t>本</w:t>
      </w:r>
      <w:r w:rsidR="00350104" w:rsidRPr="00C327F8">
        <w:rPr>
          <w:rFonts w:hint="eastAsia"/>
          <w:color w:val="000000" w:themeColor="text1"/>
        </w:rPr>
        <w:t>文件</w:t>
      </w:r>
      <w:r w:rsidRPr="00C327F8">
        <w:rPr>
          <w:rFonts w:hint="eastAsia"/>
          <w:color w:val="000000" w:themeColor="text1"/>
        </w:rPr>
        <w:t>给出了核电工程建</w:t>
      </w:r>
      <w:r w:rsidR="00143D8C" w:rsidRPr="00C327F8">
        <w:rPr>
          <w:rFonts w:hint="eastAsia"/>
          <w:color w:val="000000" w:themeColor="text1"/>
        </w:rPr>
        <w:t>造</w:t>
      </w:r>
      <w:r w:rsidRPr="00C327F8">
        <w:rPr>
          <w:rFonts w:hint="eastAsia"/>
          <w:color w:val="000000" w:themeColor="text1"/>
        </w:rPr>
        <w:t>阶段防异物管理的</w:t>
      </w:r>
      <w:r w:rsidR="00B4713F" w:rsidRPr="00C327F8">
        <w:rPr>
          <w:rFonts w:hint="eastAsia"/>
          <w:color w:val="000000" w:themeColor="text1"/>
        </w:rPr>
        <w:t>指导信息</w:t>
      </w:r>
      <w:r w:rsidRPr="00C327F8">
        <w:rPr>
          <w:rFonts w:hint="eastAsia"/>
          <w:color w:val="000000" w:themeColor="text1"/>
        </w:rPr>
        <w:t>。</w:t>
      </w:r>
    </w:p>
    <w:p w14:paraId="2C8E9A2F" w14:textId="77777777" w:rsidR="009E3F35" w:rsidRPr="00C327F8" w:rsidRDefault="00530E35">
      <w:pPr>
        <w:pStyle w:val="aff7"/>
        <w:rPr>
          <w:color w:val="000000" w:themeColor="text1"/>
        </w:rPr>
      </w:pPr>
      <w:r w:rsidRPr="00C327F8">
        <w:rPr>
          <w:rFonts w:hint="eastAsia"/>
          <w:color w:val="000000" w:themeColor="text1"/>
        </w:rPr>
        <w:t>本文件</w:t>
      </w:r>
      <w:r w:rsidR="00143D8C" w:rsidRPr="00C327F8">
        <w:rPr>
          <w:rFonts w:hint="eastAsia"/>
          <w:color w:val="000000" w:themeColor="text1"/>
        </w:rPr>
        <w:t>适用于</w:t>
      </w:r>
      <w:r w:rsidRPr="00C327F8">
        <w:rPr>
          <w:rFonts w:hint="eastAsia"/>
          <w:color w:val="000000" w:themeColor="text1"/>
        </w:rPr>
        <w:t>压水堆核电工程建造阶段现场防异物管理，给出</w:t>
      </w:r>
      <w:r w:rsidR="00143D8C" w:rsidRPr="00C327F8">
        <w:rPr>
          <w:rFonts w:hint="eastAsia"/>
          <w:color w:val="000000" w:themeColor="text1"/>
        </w:rPr>
        <w:t>各单位防异物职责，防异物分级管理，各</w:t>
      </w:r>
      <w:r w:rsidRPr="00C327F8">
        <w:rPr>
          <w:rFonts w:hint="eastAsia"/>
          <w:color w:val="000000" w:themeColor="text1"/>
        </w:rPr>
        <w:t>专业</w:t>
      </w:r>
      <w:r w:rsidR="00143D8C" w:rsidRPr="00C327F8">
        <w:rPr>
          <w:rFonts w:hint="eastAsia"/>
          <w:color w:val="000000" w:themeColor="text1"/>
        </w:rPr>
        <w:t>物项现场施工</w:t>
      </w:r>
      <w:r w:rsidRPr="00C327F8">
        <w:rPr>
          <w:rFonts w:hint="eastAsia"/>
          <w:color w:val="000000" w:themeColor="text1"/>
        </w:rPr>
        <w:t>防异物措施，</w:t>
      </w:r>
      <w:r w:rsidR="00143D8C" w:rsidRPr="00C327F8">
        <w:rPr>
          <w:rFonts w:hint="eastAsia"/>
          <w:color w:val="000000" w:themeColor="text1"/>
        </w:rPr>
        <w:t>以及</w:t>
      </w:r>
      <w:r w:rsidRPr="00C327F8">
        <w:rPr>
          <w:rFonts w:hint="eastAsia"/>
          <w:color w:val="000000" w:themeColor="text1"/>
        </w:rPr>
        <w:t>防异物失效措施等。本标准以</w:t>
      </w:r>
      <w:r w:rsidRPr="0038653A">
        <w:rPr>
          <w:rFonts w:ascii="Times New Roman"/>
          <w:color w:val="000000" w:themeColor="text1"/>
        </w:rPr>
        <w:t>CAP/AP</w:t>
      </w:r>
      <w:r w:rsidRPr="00C327F8">
        <w:rPr>
          <w:rFonts w:hint="eastAsia"/>
          <w:color w:val="000000" w:themeColor="text1"/>
        </w:rPr>
        <w:t>系列工程实践管理经验为输入依据，</w:t>
      </w:r>
      <w:r w:rsidR="00143D8C" w:rsidRPr="00C327F8">
        <w:rPr>
          <w:rFonts w:hint="eastAsia"/>
          <w:color w:val="000000" w:themeColor="text1"/>
        </w:rPr>
        <w:t>参考同行业压水堆核电工程经验，其它核设施和非核设施可参照使用。</w:t>
      </w:r>
    </w:p>
    <w:p w14:paraId="75BDCA19" w14:textId="77777777" w:rsidR="009E3F35" w:rsidRPr="00C327F8" w:rsidRDefault="00B4245B">
      <w:pPr>
        <w:pStyle w:val="a5"/>
        <w:jc w:val="left"/>
        <w:rPr>
          <w:color w:val="000000" w:themeColor="text1"/>
        </w:rPr>
      </w:pPr>
      <w:bookmarkStart w:id="29" w:name="_Toc57213840"/>
      <w:bookmarkStart w:id="30" w:name="_Toc55463742"/>
      <w:bookmarkStart w:id="31" w:name="_Toc55585718"/>
      <w:bookmarkStart w:id="32" w:name="_Toc57211839"/>
      <w:bookmarkStart w:id="33" w:name="_Toc57211746"/>
      <w:bookmarkStart w:id="34" w:name="_Toc56535944"/>
      <w:bookmarkStart w:id="35" w:name="_Toc57663532"/>
      <w:bookmarkStart w:id="36" w:name="_Toc55576308"/>
      <w:bookmarkStart w:id="37" w:name="_Toc57210929"/>
      <w:bookmarkStart w:id="38" w:name="_Toc55463954"/>
      <w:bookmarkStart w:id="39" w:name="_Toc55576344"/>
      <w:bookmarkStart w:id="40" w:name="_Toc55585157"/>
      <w:bookmarkStart w:id="41" w:name="_Toc226454070"/>
      <w:r w:rsidRPr="00C327F8">
        <w:rPr>
          <w:rFonts w:hint="eastAsia"/>
          <w:color w:val="000000" w:themeColor="text1"/>
        </w:rPr>
        <w:t>规范性引用文件</w:t>
      </w:r>
      <w:bookmarkEnd w:id="29"/>
      <w:bookmarkEnd w:id="30"/>
      <w:bookmarkEnd w:id="31"/>
      <w:bookmarkEnd w:id="32"/>
      <w:bookmarkEnd w:id="33"/>
      <w:bookmarkEnd w:id="34"/>
      <w:bookmarkEnd w:id="35"/>
      <w:bookmarkEnd w:id="36"/>
      <w:bookmarkEnd w:id="37"/>
      <w:bookmarkEnd w:id="38"/>
      <w:bookmarkEnd w:id="39"/>
      <w:bookmarkEnd w:id="40"/>
      <w:bookmarkEnd w:id="41"/>
    </w:p>
    <w:p w14:paraId="0CFF16CC" w14:textId="77777777" w:rsidR="00DF068B" w:rsidRPr="00C327F8" w:rsidRDefault="00390B90">
      <w:pPr>
        <w:pStyle w:val="aff7"/>
        <w:rPr>
          <w:color w:val="000000" w:themeColor="text1"/>
        </w:rPr>
      </w:pPr>
      <w:r w:rsidRPr="00C327F8">
        <w:rPr>
          <w:rFonts w:hint="eastAsia"/>
          <w:color w:val="000000" w:themeColor="text1"/>
        </w:rPr>
        <w:t>本文件</w:t>
      </w:r>
      <w:r w:rsidR="00695ABD">
        <w:rPr>
          <w:rFonts w:hint="eastAsia"/>
          <w:color w:val="000000" w:themeColor="text1"/>
        </w:rPr>
        <w:t>无</w:t>
      </w:r>
      <w:r w:rsidRPr="00C327F8">
        <w:rPr>
          <w:rFonts w:hint="eastAsia"/>
          <w:color w:val="000000" w:themeColor="text1"/>
        </w:rPr>
        <w:t>规范性引用文件。</w:t>
      </w:r>
    </w:p>
    <w:p w14:paraId="311A5160" w14:textId="77777777" w:rsidR="009E3F35" w:rsidRPr="00C327F8" w:rsidRDefault="00B4245B">
      <w:pPr>
        <w:pStyle w:val="a5"/>
        <w:rPr>
          <w:color w:val="000000" w:themeColor="text1"/>
        </w:rPr>
      </w:pPr>
      <w:bookmarkStart w:id="42" w:name="_Toc55463955"/>
      <w:bookmarkStart w:id="43" w:name="_Toc55463743"/>
      <w:bookmarkStart w:id="44" w:name="_Toc360692393"/>
      <w:bookmarkStart w:id="45" w:name="_Toc57301251"/>
      <w:bookmarkStart w:id="46" w:name="_Toc357412035"/>
      <w:bookmarkStart w:id="47" w:name="_Toc57122558"/>
      <w:bookmarkStart w:id="48" w:name="_Toc117780465"/>
      <w:bookmarkStart w:id="49" w:name="_Toc32334842"/>
      <w:bookmarkStart w:id="50" w:name="_Toc16715510"/>
      <w:bookmarkStart w:id="51" w:name="_Toc57222725"/>
      <w:bookmarkStart w:id="52" w:name="_Toc360692180"/>
      <w:bookmarkStart w:id="53" w:name="_Toc56611071"/>
      <w:bookmarkStart w:id="54" w:name="_Toc57660832"/>
      <w:bookmarkStart w:id="55" w:name="_Toc35331654"/>
      <w:bookmarkStart w:id="56" w:name="_Toc524425365"/>
      <w:bookmarkStart w:id="57" w:name="_Toc57226872"/>
      <w:bookmarkStart w:id="58" w:name="_Toc226454071"/>
      <w:bookmarkStart w:id="59" w:name="_Toc57210932"/>
      <w:bookmarkStart w:id="60" w:name="_Toc57663534"/>
      <w:bookmarkStart w:id="61" w:name="_Toc57211842"/>
      <w:bookmarkStart w:id="62" w:name="_Toc57213843"/>
      <w:bookmarkStart w:id="63" w:name="_Toc57211749"/>
      <w:bookmarkEnd w:id="42"/>
      <w:bookmarkEnd w:id="43"/>
      <w:r w:rsidRPr="00C327F8">
        <w:rPr>
          <w:rFonts w:hint="eastAsia"/>
          <w:color w:val="000000" w:themeColor="text1"/>
        </w:rPr>
        <w:t>术语和定义</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B08B5E" w14:textId="77777777" w:rsidR="009E3F35" w:rsidRPr="00C327F8" w:rsidRDefault="00B4245B">
      <w:pPr>
        <w:pStyle w:val="aff7"/>
        <w:rPr>
          <w:color w:val="000000" w:themeColor="text1"/>
        </w:rPr>
      </w:pPr>
      <w:r w:rsidRPr="00C327F8">
        <w:rPr>
          <w:rFonts w:hint="eastAsia"/>
          <w:color w:val="000000" w:themeColor="text1"/>
        </w:rPr>
        <w:t>下列术语和定义适用于本文件。</w:t>
      </w:r>
    </w:p>
    <w:p w14:paraId="64DF7787" w14:textId="77777777" w:rsidR="009E3F35" w:rsidRPr="00C327F8" w:rsidRDefault="009E3F35">
      <w:pPr>
        <w:pStyle w:val="a6"/>
        <w:rPr>
          <w:rFonts w:hAnsi="黑体" w:cs="黑体" w:hint="eastAsia"/>
          <w:color w:val="000000" w:themeColor="text1"/>
        </w:rPr>
      </w:pPr>
      <w:bookmarkStart w:id="64" w:name="_Toc524425366"/>
      <w:bookmarkStart w:id="65" w:name="_Toc496708380"/>
      <w:bookmarkStart w:id="66" w:name="_Toc497315538"/>
      <w:bookmarkEnd w:id="64"/>
      <w:bookmarkEnd w:id="65"/>
      <w:bookmarkEnd w:id="66"/>
    </w:p>
    <w:p w14:paraId="6BF962D6" w14:textId="77777777" w:rsidR="009E3F35" w:rsidRPr="00C327F8" w:rsidRDefault="00B4245B">
      <w:pPr>
        <w:pStyle w:val="a6"/>
        <w:numPr>
          <w:ilvl w:val="0"/>
          <w:numId w:val="0"/>
        </w:numPr>
        <w:spacing w:beforeLines="0" w:before="0" w:afterLines="0" w:after="0" w:line="276" w:lineRule="auto"/>
        <w:ind w:firstLine="420"/>
        <w:rPr>
          <w:rFonts w:ascii="Times New Roman"/>
          <w:color w:val="000000" w:themeColor="text1"/>
        </w:rPr>
      </w:pPr>
      <w:r w:rsidRPr="00C327F8">
        <w:rPr>
          <w:rFonts w:ascii="Times New Roman" w:hint="eastAsia"/>
          <w:color w:val="000000" w:themeColor="text1"/>
        </w:rPr>
        <w:t>异物</w:t>
      </w:r>
      <w:r w:rsidR="00CB0245" w:rsidRPr="00C327F8">
        <w:rPr>
          <w:rFonts w:ascii="Times New Roman"/>
          <w:color w:val="000000" w:themeColor="text1"/>
        </w:rPr>
        <w:t xml:space="preserve">foreign </w:t>
      </w:r>
      <w:proofErr w:type="spellStart"/>
      <w:r w:rsidR="00CB0245" w:rsidRPr="00C327F8">
        <w:rPr>
          <w:rFonts w:ascii="Times New Roman"/>
          <w:color w:val="000000" w:themeColor="text1"/>
        </w:rPr>
        <w:t>material;FM</w:t>
      </w:r>
      <w:proofErr w:type="spellEnd"/>
    </w:p>
    <w:p w14:paraId="5951A20E" w14:textId="77777777" w:rsidR="009E3F35" w:rsidRPr="00C327F8" w:rsidRDefault="0073375D">
      <w:pPr>
        <w:pStyle w:val="aff7"/>
        <w:ind w:firstLineChars="200" w:firstLine="420"/>
        <w:rPr>
          <w:color w:val="000000" w:themeColor="text1"/>
        </w:rPr>
      </w:pPr>
      <w:r w:rsidRPr="00C327F8">
        <w:rPr>
          <w:rFonts w:hint="eastAsia"/>
          <w:color w:val="000000" w:themeColor="text1"/>
        </w:rPr>
        <w:t>根据设计，任何非预期存留或引人系统设备、不属于系统或设备组成部分的物项。</w:t>
      </w:r>
    </w:p>
    <w:p w14:paraId="2BC2C5BC" w14:textId="77777777" w:rsidR="0073375D" w:rsidRPr="00C327F8" w:rsidRDefault="0073375D">
      <w:pPr>
        <w:pStyle w:val="aff7"/>
        <w:ind w:firstLineChars="200" w:firstLine="360"/>
        <w:rPr>
          <w:color w:val="000000" w:themeColor="text1"/>
          <w:sz w:val="18"/>
          <w:szCs w:val="18"/>
        </w:rPr>
      </w:pPr>
      <w:r w:rsidRPr="00C327F8">
        <w:rPr>
          <w:rFonts w:hint="eastAsia"/>
          <w:color w:val="000000" w:themeColor="text1"/>
          <w:sz w:val="18"/>
          <w:szCs w:val="18"/>
        </w:rPr>
        <w:t>注:如破碎或遗失的部件、灰尘、碎屑、油料、工具、抹布、化学品、机械尾渣、研磨剂(料)、钢丝磨光刷、扎线、溶剂、漆皮、密封补漏剂、个人劳保用品以及可能影响系统或设备正常运行、对设备及系统性能造成不利影响的任何其</w:t>
      </w:r>
      <w:r w:rsidR="00C87CD5">
        <w:rPr>
          <w:rFonts w:hint="eastAsia"/>
          <w:color w:val="000000" w:themeColor="text1"/>
          <w:sz w:val="18"/>
          <w:szCs w:val="18"/>
        </w:rPr>
        <w:t>它</w:t>
      </w:r>
      <w:r w:rsidRPr="00C327F8">
        <w:rPr>
          <w:rFonts w:hint="eastAsia"/>
          <w:color w:val="000000" w:themeColor="text1"/>
          <w:sz w:val="18"/>
          <w:szCs w:val="18"/>
        </w:rPr>
        <w:t>物项。</w:t>
      </w:r>
    </w:p>
    <w:p w14:paraId="6A287E2F" w14:textId="77777777" w:rsidR="0073375D" w:rsidRPr="00C327F8" w:rsidRDefault="0073375D">
      <w:pPr>
        <w:pStyle w:val="aff7"/>
        <w:ind w:firstLineChars="200" w:firstLine="420"/>
        <w:rPr>
          <w:color w:val="000000" w:themeColor="text1"/>
        </w:rPr>
      </w:pPr>
      <w:r w:rsidRPr="00C327F8">
        <w:rPr>
          <w:rFonts w:hint="eastAsia"/>
          <w:color w:val="000000" w:themeColor="text1"/>
        </w:rPr>
        <w:t>[来源:</w:t>
      </w:r>
      <w:r w:rsidRPr="0038653A">
        <w:rPr>
          <w:rFonts w:ascii="Times New Roman"/>
          <w:color w:val="000000" w:themeColor="text1"/>
        </w:rPr>
        <w:t>INPO 07-008</w:t>
      </w:r>
      <w:r w:rsidRPr="00C327F8">
        <w:rPr>
          <w:rFonts w:hint="eastAsia"/>
          <w:color w:val="000000" w:themeColor="text1"/>
        </w:rPr>
        <w:t>追求卓越的防异物(</w:t>
      </w:r>
      <w:r w:rsidRPr="0038653A">
        <w:rPr>
          <w:rFonts w:ascii="Times New Roman"/>
          <w:color w:val="000000" w:themeColor="text1"/>
        </w:rPr>
        <w:t>FME</w:t>
      </w:r>
      <w:r w:rsidRPr="00C327F8">
        <w:rPr>
          <w:rFonts w:hint="eastAsia"/>
          <w:color w:val="000000" w:themeColor="text1"/>
        </w:rPr>
        <w:t>)导则]</w:t>
      </w:r>
    </w:p>
    <w:p w14:paraId="2E7DB674" w14:textId="77777777" w:rsidR="009E3F35" w:rsidRPr="00C327F8" w:rsidRDefault="009E3F35">
      <w:pPr>
        <w:pStyle w:val="a6"/>
        <w:rPr>
          <w:rFonts w:hAnsi="黑体" w:cs="黑体" w:hint="eastAsia"/>
          <w:color w:val="000000" w:themeColor="text1"/>
        </w:rPr>
      </w:pPr>
    </w:p>
    <w:p w14:paraId="27CD50C4" w14:textId="77777777" w:rsidR="009E3F35" w:rsidRPr="00C327F8" w:rsidRDefault="00B4245B">
      <w:pPr>
        <w:pStyle w:val="a6"/>
        <w:numPr>
          <w:ilvl w:val="0"/>
          <w:numId w:val="0"/>
        </w:numPr>
        <w:spacing w:beforeLines="0" w:before="0" w:afterLines="0" w:after="0" w:line="276" w:lineRule="auto"/>
        <w:ind w:firstLine="420"/>
        <w:rPr>
          <w:rFonts w:ascii="Times New Roman"/>
          <w:color w:val="000000" w:themeColor="text1"/>
        </w:rPr>
      </w:pPr>
      <w:r w:rsidRPr="00C327F8">
        <w:rPr>
          <w:rFonts w:ascii="Times New Roman" w:hint="eastAsia"/>
          <w:color w:val="000000" w:themeColor="text1"/>
        </w:rPr>
        <w:t>防异物</w:t>
      </w:r>
      <w:r w:rsidR="00CB0245" w:rsidRPr="00C327F8">
        <w:rPr>
          <w:rFonts w:ascii="Times New Roman"/>
          <w:color w:val="000000" w:themeColor="text1"/>
        </w:rPr>
        <w:t xml:space="preserve">foreign material </w:t>
      </w:r>
      <w:proofErr w:type="spellStart"/>
      <w:r w:rsidR="00CB0245" w:rsidRPr="00C327F8">
        <w:rPr>
          <w:rFonts w:ascii="Times New Roman"/>
          <w:color w:val="000000" w:themeColor="text1"/>
        </w:rPr>
        <w:t>exclusion;FME</w:t>
      </w:r>
      <w:proofErr w:type="spellEnd"/>
    </w:p>
    <w:p w14:paraId="0AA033C4" w14:textId="77777777" w:rsidR="009E3F35" w:rsidRPr="00C327F8" w:rsidRDefault="0073375D">
      <w:pPr>
        <w:pStyle w:val="aff7"/>
        <w:ind w:firstLineChars="200" w:firstLine="420"/>
        <w:rPr>
          <w:color w:val="000000" w:themeColor="text1"/>
        </w:rPr>
      </w:pPr>
      <w:r w:rsidRPr="00C327F8">
        <w:rPr>
          <w:rFonts w:hint="eastAsia"/>
          <w:color w:val="000000" w:themeColor="text1"/>
        </w:rPr>
        <w:t>采取一定的措施和方法,包括管理措施和方法以及技术措施和方法,来预防由于人为疏忽而导致异物进入电厂系统或设备内部。</w:t>
      </w:r>
    </w:p>
    <w:p w14:paraId="3EEEA166" w14:textId="77777777" w:rsidR="0073375D" w:rsidRPr="00C327F8" w:rsidRDefault="0073375D">
      <w:pPr>
        <w:pStyle w:val="aff7"/>
        <w:ind w:firstLineChars="200" w:firstLine="420"/>
        <w:rPr>
          <w:color w:val="000000" w:themeColor="text1"/>
        </w:rPr>
      </w:pPr>
      <w:r w:rsidRPr="00C327F8">
        <w:rPr>
          <w:rFonts w:hint="eastAsia"/>
          <w:color w:val="000000" w:themeColor="text1"/>
        </w:rPr>
        <w:t>[来源:</w:t>
      </w:r>
      <w:r w:rsidRPr="0038653A">
        <w:rPr>
          <w:rFonts w:ascii="Times New Roman"/>
          <w:color w:val="000000" w:themeColor="text1"/>
        </w:rPr>
        <w:t>INPO 07-008</w:t>
      </w:r>
      <w:r w:rsidRPr="00C327F8">
        <w:rPr>
          <w:rFonts w:hint="eastAsia"/>
          <w:color w:val="000000" w:themeColor="text1"/>
        </w:rPr>
        <w:t>追求卓越的防异物(</w:t>
      </w:r>
      <w:r w:rsidRPr="0038653A">
        <w:rPr>
          <w:rFonts w:ascii="Times New Roman"/>
          <w:color w:val="000000" w:themeColor="text1"/>
        </w:rPr>
        <w:t>FME</w:t>
      </w:r>
      <w:r w:rsidRPr="00C327F8">
        <w:rPr>
          <w:rFonts w:hint="eastAsia"/>
          <w:color w:val="000000" w:themeColor="text1"/>
        </w:rPr>
        <w:t>)导则]</w:t>
      </w:r>
    </w:p>
    <w:p w14:paraId="63B28C8F" w14:textId="77777777" w:rsidR="009E3F35" w:rsidRPr="00C327F8" w:rsidRDefault="009E3F35">
      <w:pPr>
        <w:pStyle w:val="a6"/>
        <w:rPr>
          <w:rFonts w:hAnsi="黑体" w:cs="黑体" w:hint="eastAsia"/>
          <w:color w:val="000000" w:themeColor="text1"/>
        </w:rPr>
      </w:pPr>
    </w:p>
    <w:p w14:paraId="53C7473A" w14:textId="77777777" w:rsidR="009E3F35" w:rsidRPr="00C327F8" w:rsidRDefault="00B4245B">
      <w:pPr>
        <w:pStyle w:val="a6"/>
        <w:numPr>
          <w:ilvl w:val="0"/>
          <w:numId w:val="0"/>
        </w:numPr>
        <w:spacing w:beforeLines="0" w:before="0" w:afterLines="0" w:after="0" w:line="276" w:lineRule="auto"/>
        <w:ind w:firstLine="420"/>
        <w:rPr>
          <w:rFonts w:ascii="Times New Roman"/>
          <w:color w:val="000000" w:themeColor="text1"/>
        </w:rPr>
      </w:pPr>
      <w:r w:rsidRPr="00C327F8">
        <w:rPr>
          <w:rFonts w:ascii="Times New Roman" w:hint="eastAsia"/>
          <w:color w:val="000000" w:themeColor="text1"/>
        </w:rPr>
        <w:t>防异物控制区域</w:t>
      </w:r>
    </w:p>
    <w:p w14:paraId="1F0470E3" w14:textId="77777777" w:rsidR="007B2A50" w:rsidRPr="00C327F8" w:rsidRDefault="00503A48" w:rsidP="007B2A50">
      <w:pPr>
        <w:pStyle w:val="aff7"/>
        <w:ind w:firstLineChars="200" w:firstLine="420"/>
        <w:rPr>
          <w:color w:val="000000" w:themeColor="text1"/>
        </w:rPr>
      </w:pPr>
      <w:r w:rsidRPr="00C327F8">
        <w:rPr>
          <w:rFonts w:hint="eastAsia"/>
          <w:color w:val="000000" w:themeColor="text1"/>
        </w:rPr>
        <w:t>需要进行具体控制以防止在施工、试验或检查活动期间将异物引人系统、设备或零部件中的工作区域。</w:t>
      </w:r>
    </w:p>
    <w:p w14:paraId="086B6EC3" w14:textId="77777777" w:rsidR="00503A48" w:rsidRPr="00C327F8" w:rsidRDefault="00503A48" w:rsidP="007B2A50">
      <w:pPr>
        <w:pStyle w:val="aff7"/>
        <w:ind w:firstLineChars="200" w:firstLine="420"/>
        <w:rPr>
          <w:color w:val="000000" w:themeColor="text1"/>
        </w:rPr>
      </w:pPr>
      <w:r w:rsidRPr="00C327F8">
        <w:rPr>
          <w:rFonts w:hint="eastAsia"/>
          <w:color w:val="000000" w:themeColor="text1"/>
        </w:rPr>
        <w:t>[来源:</w:t>
      </w:r>
      <w:r w:rsidRPr="0038653A">
        <w:rPr>
          <w:rFonts w:ascii="Times New Roman"/>
          <w:color w:val="000000" w:themeColor="text1"/>
        </w:rPr>
        <w:t>INPO07-008</w:t>
      </w:r>
      <w:r w:rsidRPr="00C327F8">
        <w:rPr>
          <w:rFonts w:hint="eastAsia"/>
          <w:color w:val="000000" w:themeColor="text1"/>
        </w:rPr>
        <w:t>追求卓越的防异物(</w:t>
      </w:r>
      <w:r w:rsidRPr="0038653A">
        <w:rPr>
          <w:rFonts w:ascii="Times New Roman"/>
          <w:color w:val="000000" w:themeColor="text1"/>
        </w:rPr>
        <w:t>FME</w:t>
      </w:r>
      <w:r w:rsidRPr="00C327F8">
        <w:rPr>
          <w:rFonts w:hint="eastAsia"/>
          <w:color w:val="000000" w:themeColor="text1"/>
        </w:rPr>
        <w:t>)导则，有修改</w:t>
      </w:r>
      <w:r w:rsidRPr="00C327F8">
        <w:rPr>
          <w:color w:val="000000" w:themeColor="text1"/>
        </w:rPr>
        <w:t>]</w:t>
      </w:r>
    </w:p>
    <w:p w14:paraId="1C84EE75" w14:textId="77777777" w:rsidR="007B2A50" w:rsidRPr="00C327F8" w:rsidRDefault="007B2A50" w:rsidP="007B2A50">
      <w:pPr>
        <w:pStyle w:val="a6"/>
        <w:rPr>
          <w:color w:val="000000" w:themeColor="text1"/>
        </w:rPr>
      </w:pPr>
    </w:p>
    <w:p w14:paraId="32BCBA26" w14:textId="77777777" w:rsidR="007B2A50" w:rsidRPr="00C327F8" w:rsidRDefault="0087613D" w:rsidP="007B2A50">
      <w:pPr>
        <w:pStyle w:val="a6"/>
        <w:numPr>
          <w:ilvl w:val="0"/>
          <w:numId w:val="0"/>
        </w:numPr>
        <w:spacing w:beforeLines="0" w:before="0" w:afterLines="0" w:after="0" w:line="276" w:lineRule="auto"/>
        <w:ind w:firstLine="420"/>
        <w:rPr>
          <w:rFonts w:ascii="Times New Roman"/>
          <w:color w:val="000000" w:themeColor="text1"/>
        </w:rPr>
      </w:pPr>
      <w:r w:rsidRPr="00C327F8">
        <w:rPr>
          <w:rFonts w:ascii="Times New Roman" w:hint="eastAsia"/>
          <w:color w:val="000000" w:themeColor="text1"/>
        </w:rPr>
        <w:t>系索</w:t>
      </w:r>
    </w:p>
    <w:p w14:paraId="0D3E0DC3" w14:textId="77777777" w:rsidR="007B2A50" w:rsidRPr="00C327F8" w:rsidRDefault="0087613D" w:rsidP="0073375D">
      <w:pPr>
        <w:pStyle w:val="aff7"/>
        <w:ind w:leftChars="200" w:left="420"/>
        <w:rPr>
          <w:color w:val="000000" w:themeColor="text1"/>
        </w:rPr>
      </w:pPr>
      <w:r w:rsidRPr="00C327F8">
        <w:rPr>
          <w:rFonts w:hint="eastAsia"/>
          <w:color w:val="000000" w:themeColor="text1"/>
        </w:rPr>
        <w:t>用于防止物品丢失、掉落，但允许其移动的绳索。</w:t>
      </w:r>
    </w:p>
    <w:p w14:paraId="20A2B008" w14:textId="77777777" w:rsidR="009E3F35" w:rsidRPr="00C327F8" w:rsidRDefault="009E3F35">
      <w:pPr>
        <w:pStyle w:val="a6"/>
        <w:rPr>
          <w:rFonts w:hAnsi="黑体" w:cs="黑体" w:hint="eastAsia"/>
          <w:color w:val="000000" w:themeColor="text1"/>
        </w:rPr>
      </w:pPr>
    </w:p>
    <w:p w14:paraId="1C47F39B" w14:textId="77777777" w:rsidR="009E3F35" w:rsidRPr="00C327F8" w:rsidRDefault="0087613D">
      <w:pPr>
        <w:pStyle w:val="a6"/>
        <w:numPr>
          <w:ilvl w:val="0"/>
          <w:numId w:val="0"/>
        </w:numPr>
        <w:spacing w:beforeLines="0" w:before="0" w:afterLines="0" w:after="0" w:line="276" w:lineRule="auto"/>
        <w:ind w:firstLine="420"/>
        <w:rPr>
          <w:rFonts w:ascii="Times New Roman"/>
          <w:color w:val="000000" w:themeColor="text1"/>
        </w:rPr>
      </w:pPr>
      <w:r w:rsidRPr="00C327F8">
        <w:rPr>
          <w:rFonts w:ascii="Times New Roman" w:hint="eastAsia"/>
          <w:color w:val="000000" w:themeColor="text1"/>
        </w:rPr>
        <w:t>临时</w:t>
      </w:r>
      <w:r w:rsidR="002B273A" w:rsidRPr="00C327F8">
        <w:rPr>
          <w:rFonts w:ascii="Times New Roman" w:hint="eastAsia"/>
          <w:color w:val="000000" w:themeColor="text1"/>
        </w:rPr>
        <w:t>覆</w:t>
      </w:r>
      <w:r w:rsidRPr="00C327F8">
        <w:rPr>
          <w:rFonts w:ascii="Times New Roman" w:hint="eastAsia"/>
          <w:color w:val="000000" w:themeColor="text1"/>
        </w:rPr>
        <w:t>盖物</w:t>
      </w:r>
    </w:p>
    <w:p w14:paraId="0F594CD7" w14:textId="77777777" w:rsidR="002304AF" w:rsidRPr="00C327F8" w:rsidRDefault="0087613D" w:rsidP="0087613D">
      <w:pPr>
        <w:pStyle w:val="aff7"/>
        <w:ind w:firstLineChars="200" w:firstLine="420"/>
        <w:rPr>
          <w:color w:val="000000" w:themeColor="text1"/>
        </w:rPr>
      </w:pPr>
      <w:r w:rsidRPr="00C327F8">
        <w:rPr>
          <w:rFonts w:hint="eastAsia"/>
          <w:color w:val="000000" w:themeColor="text1"/>
        </w:rPr>
        <w:t>临时</w:t>
      </w:r>
      <w:r w:rsidR="00044612" w:rsidRPr="00C327F8">
        <w:rPr>
          <w:rFonts w:hint="eastAsia"/>
          <w:color w:val="000000" w:themeColor="text1"/>
        </w:rPr>
        <w:t>遮</w:t>
      </w:r>
      <w:r w:rsidRPr="00C327F8">
        <w:rPr>
          <w:rFonts w:hint="eastAsia"/>
          <w:color w:val="000000" w:themeColor="text1"/>
        </w:rPr>
        <w:t>盖在部件、设备或系统上的防止异物进入的</w:t>
      </w:r>
      <w:r w:rsidR="00044612" w:rsidRPr="00C327F8">
        <w:rPr>
          <w:rFonts w:hint="eastAsia"/>
          <w:color w:val="000000" w:themeColor="text1"/>
        </w:rPr>
        <w:t>覆</w:t>
      </w:r>
      <w:r w:rsidRPr="00C327F8">
        <w:rPr>
          <w:rFonts w:hint="eastAsia"/>
          <w:color w:val="000000" w:themeColor="text1"/>
        </w:rPr>
        <w:t>盖物。</w:t>
      </w:r>
    </w:p>
    <w:p w14:paraId="6FE58B2D" w14:textId="77777777" w:rsidR="009E3F35" w:rsidRPr="00C327F8" w:rsidRDefault="009E3F35">
      <w:pPr>
        <w:pStyle w:val="a6"/>
        <w:rPr>
          <w:rFonts w:hAnsi="黑体" w:cs="黑体" w:hint="eastAsia"/>
          <w:color w:val="000000" w:themeColor="text1"/>
        </w:rPr>
      </w:pPr>
    </w:p>
    <w:p w14:paraId="54192A98" w14:textId="77777777" w:rsidR="009E3F35" w:rsidRPr="00C327F8" w:rsidRDefault="0087613D">
      <w:pPr>
        <w:pStyle w:val="a6"/>
        <w:numPr>
          <w:ilvl w:val="0"/>
          <w:numId w:val="0"/>
        </w:numPr>
        <w:spacing w:beforeLines="0" w:before="0" w:afterLines="0" w:after="0" w:line="276" w:lineRule="auto"/>
        <w:ind w:firstLine="420"/>
        <w:rPr>
          <w:rFonts w:ascii="Times New Roman"/>
          <w:color w:val="000000" w:themeColor="text1"/>
        </w:rPr>
      </w:pPr>
      <w:r w:rsidRPr="00C327F8">
        <w:rPr>
          <w:rFonts w:ascii="Times New Roman" w:hint="eastAsia"/>
          <w:color w:val="000000" w:themeColor="text1"/>
        </w:rPr>
        <w:t>开口</w:t>
      </w:r>
    </w:p>
    <w:p w14:paraId="6483DCC3" w14:textId="77777777" w:rsidR="009E3F35" w:rsidRPr="00C327F8" w:rsidRDefault="0087613D" w:rsidP="0087613D">
      <w:pPr>
        <w:pStyle w:val="aff7"/>
        <w:ind w:firstLineChars="200" w:firstLine="420"/>
        <w:rPr>
          <w:color w:val="000000" w:themeColor="text1"/>
        </w:rPr>
      </w:pPr>
      <w:r w:rsidRPr="00C327F8">
        <w:rPr>
          <w:rFonts w:hint="eastAsia"/>
          <w:color w:val="000000" w:themeColor="text1"/>
        </w:rPr>
        <w:t>一般是指改变了系统或设备封闭状态，导致会有异物进入风险的系统或设备上的部位。</w:t>
      </w:r>
    </w:p>
    <w:p w14:paraId="31B912FC" w14:textId="77777777" w:rsidR="000C69C9" w:rsidRPr="00C327F8" w:rsidRDefault="000C69C9" w:rsidP="000C69C9">
      <w:pPr>
        <w:pStyle w:val="a6"/>
        <w:rPr>
          <w:color w:val="000000" w:themeColor="text1"/>
        </w:rPr>
      </w:pPr>
    </w:p>
    <w:p w14:paraId="241A27D6" w14:textId="77777777" w:rsidR="000C69C9" w:rsidRPr="00C327F8" w:rsidRDefault="000C69C9" w:rsidP="000C69C9">
      <w:pPr>
        <w:pStyle w:val="a6"/>
        <w:numPr>
          <w:ilvl w:val="0"/>
          <w:numId w:val="0"/>
        </w:numPr>
        <w:spacing w:beforeLines="0" w:before="0" w:afterLines="0" w:after="0" w:line="276" w:lineRule="auto"/>
        <w:ind w:firstLine="420"/>
        <w:rPr>
          <w:rFonts w:ascii="Times New Roman"/>
          <w:color w:val="000000" w:themeColor="text1"/>
        </w:rPr>
      </w:pPr>
      <w:r w:rsidRPr="00C327F8">
        <w:rPr>
          <w:rFonts w:hint="eastAsia"/>
          <w:color w:val="000000" w:themeColor="text1"/>
        </w:rPr>
        <w:t>异物事件</w:t>
      </w:r>
    </w:p>
    <w:p w14:paraId="1A7711DD" w14:textId="77777777" w:rsidR="000C69C9" w:rsidRPr="00C327F8" w:rsidRDefault="000C69C9" w:rsidP="000C69C9">
      <w:pPr>
        <w:pStyle w:val="aff7"/>
        <w:ind w:firstLineChars="200" w:firstLine="420"/>
        <w:rPr>
          <w:color w:val="000000" w:themeColor="text1"/>
        </w:rPr>
      </w:pPr>
      <w:r w:rsidRPr="00C327F8">
        <w:rPr>
          <w:rFonts w:hint="eastAsia"/>
          <w:color w:val="000000" w:themeColor="text1"/>
        </w:rPr>
        <w:t>系统/设备原本设计上没有或者不应存在于当前部位的物项（例如工作引入的污垢、杂物、工具、研磨颗粒、涂料、个人防护设备和任何其他物料，或者系统/设备内部脱落的部件），存在对系统或设备可能产生不利影响的预期时，记</w:t>
      </w:r>
      <w:r w:rsidR="0087613D" w:rsidRPr="00C327F8">
        <w:rPr>
          <w:rFonts w:hint="eastAsia"/>
          <w:color w:val="000000" w:themeColor="text1"/>
        </w:rPr>
        <w:t>录</w:t>
      </w:r>
      <w:r w:rsidRPr="00C327F8">
        <w:rPr>
          <w:rFonts w:hint="eastAsia"/>
          <w:color w:val="000000" w:themeColor="text1"/>
        </w:rPr>
        <w:t>为异物事件。</w:t>
      </w:r>
    </w:p>
    <w:p w14:paraId="64F50BF2" w14:textId="77777777" w:rsidR="00952278" w:rsidRPr="00C327F8" w:rsidRDefault="00952278">
      <w:pPr>
        <w:pStyle w:val="a5"/>
        <w:rPr>
          <w:color w:val="000000" w:themeColor="text1"/>
        </w:rPr>
      </w:pPr>
      <w:bookmarkStart w:id="67" w:name="_Toc226454072"/>
      <w:bookmarkEnd w:id="59"/>
      <w:bookmarkEnd w:id="60"/>
      <w:bookmarkEnd w:id="61"/>
      <w:bookmarkEnd w:id="62"/>
      <w:bookmarkEnd w:id="63"/>
      <w:r w:rsidRPr="00C327F8">
        <w:rPr>
          <w:rFonts w:hint="eastAsia"/>
          <w:color w:val="000000" w:themeColor="text1"/>
        </w:rPr>
        <w:t>建</w:t>
      </w:r>
      <w:r w:rsidR="000563DF" w:rsidRPr="00C327F8">
        <w:rPr>
          <w:rFonts w:hint="eastAsia"/>
          <w:color w:val="000000" w:themeColor="text1"/>
        </w:rPr>
        <w:t>造</w:t>
      </w:r>
      <w:r w:rsidRPr="00C327F8">
        <w:rPr>
          <w:rFonts w:hint="eastAsia"/>
          <w:color w:val="000000" w:themeColor="text1"/>
        </w:rPr>
        <w:t>阶段防异物管理</w:t>
      </w:r>
      <w:r w:rsidR="005B3F6B" w:rsidRPr="00C327F8">
        <w:rPr>
          <w:rFonts w:hint="eastAsia"/>
          <w:color w:val="000000" w:themeColor="text1"/>
        </w:rPr>
        <w:t>体系策划</w:t>
      </w:r>
      <w:bookmarkEnd w:id="67"/>
    </w:p>
    <w:p w14:paraId="27D839C1" w14:textId="77777777" w:rsidR="00857D5B" w:rsidRPr="00C327F8" w:rsidRDefault="00857D5B" w:rsidP="008C26C6">
      <w:pPr>
        <w:pStyle w:val="aff7"/>
        <w:ind w:firstLineChars="200" w:firstLine="420"/>
        <w:rPr>
          <w:color w:val="000000" w:themeColor="text1"/>
        </w:rPr>
      </w:pPr>
      <w:r w:rsidRPr="00C327F8">
        <w:rPr>
          <w:rFonts w:hint="eastAsia"/>
          <w:color w:val="000000" w:themeColor="text1"/>
        </w:rPr>
        <w:t>建设单位与总承包单位、总承包单位与承包单位签订合同时，合同文本应包含防异物条款</w:t>
      </w:r>
      <w:r w:rsidR="00CD6AC3" w:rsidRPr="00C327F8">
        <w:rPr>
          <w:rFonts w:hint="eastAsia"/>
          <w:color w:val="000000" w:themeColor="text1"/>
        </w:rPr>
        <w:t>；</w:t>
      </w:r>
    </w:p>
    <w:p w14:paraId="2D2C57BD" w14:textId="77777777" w:rsidR="008C3706" w:rsidRPr="00C327F8" w:rsidRDefault="008C3706" w:rsidP="008C3706">
      <w:pPr>
        <w:pStyle w:val="aff7"/>
        <w:ind w:firstLineChars="200" w:firstLine="420"/>
        <w:rPr>
          <w:color w:val="000000" w:themeColor="text1"/>
        </w:rPr>
      </w:pPr>
      <w:r w:rsidRPr="00C327F8">
        <w:rPr>
          <w:rFonts w:hint="eastAsia"/>
          <w:color w:val="000000" w:themeColor="text1"/>
        </w:rPr>
        <w:t>建设单位</w:t>
      </w:r>
      <w:r w:rsidR="00140CCB" w:rsidRPr="00C327F8">
        <w:rPr>
          <w:rFonts w:hint="eastAsia"/>
          <w:color w:val="000000" w:themeColor="text1"/>
        </w:rPr>
        <w:t>组织</w:t>
      </w:r>
      <w:r w:rsidRPr="00C327F8">
        <w:rPr>
          <w:rFonts w:hint="eastAsia"/>
          <w:color w:val="000000" w:themeColor="text1"/>
        </w:rPr>
        <w:t>成立联合防异物专项组，组长由建设单位或总承包单位项目分管领导担任，各参建单位指派防异物管理人员参与</w:t>
      </w:r>
      <w:r w:rsidR="00220C86" w:rsidRPr="00C327F8">
        <w:rPr>
          <w:rFonts w:hint="eastAsia"/>
          <w:color w:val="000000" w:themeColor="text1"/>
        </w:rPr>
        <w:t>，共同规划</w:t>
      </w:r>
      <w:r w:rsidRPr="00C327F8">
        <w:rPr>
          <w:rFonts w:hint="eastAsia"/>
          <w:color w:val="000000" w:themeColor="text1"/>
        </w:rPr>
        <w:t>运作</w:t>
      </w:r>
      <w:r w:rsidR="00CD6AC3" w:rsidRPr="00C327F8">
        <w:rPr>
          <w:rFonts w:hint="eastAsia"/>
          <w:color w:val="000000" w:themeColor="text1"/>
        </w:rPr>
        <w:t>；</w:t>
      </w:r>
    </w:p>
    <w:p w14:paraId="192EB119" w14:textId="77777777" w:rsidR="00FE469B" w:rsidRPr="00C327F8" w:rsidRDefault="00857D5B" w:rsidP="008C26C6">
      <w:pPr>
        <w:pStyle w:val="aff7"/>
        <w:ind w:firstLineChars="200" w:firstLine="420"/>
        <w:rPr>
          <w:color w:val="000000" w:themeColor="text1"/>
        </w:rPr>
      </w:pPr>
      <w:r w:rsidRPr="00C327F8">
        <w:rPr>
          <w:rFonts w:hint="eastAsia"/>
          <w:color w:val="000000" w:themeColor="text1"/>
        </w:rPr>
        <w:t>建设单位、总承包单位、承包单位</w:t>
      </w:r>
      <w:r w:rsidR="009E78C1" w:rsidRPr="00C327F8">
        <w:rPr>
          <w:rFonts w:hint="eastAsia"/>
          <w:color w:val="000000" w:themeColor="text1"/>
        </w:rPr>
        <w:t>在项目</w:t>
      </w:r>
      <w:r w:rsidR="00FE469B" w:rsidRPr="00C327F8">
        <w:rPr>
          <w:rFonts w:hint="eastAsia"/>
          <w:color w:val="000000" w:themeColor="text1"/>
        </w:rPr>
        <w:t>管理大纲</w:t>
      </w:r>
      <w:r w:rsidR="009E78C1" w:rsidRPr="00C327F8">
        <w:rPr>
          <w:rFonts w:hint="eastAsia"/>
          <w:color w:val="000000" w:themeColor="text1"/>
        </w:rPr>
        <w:t>/项目质量保证大纲</w:t>
      </w:r>
      <w:r w:rsidRPr="00C327F8">
        <w:rPr>
          <w:rFonts w:hint="eastAsia"/>
          <w:color w:val="000000" w:themeColor="text1"/>
        </w:rPr>
        <w:t>中规划防异物管理文件、技术文件、人员培训等内容</w:t>
      </w:r>
      <w:r w:rsidR="00817A54" w:rsidRPr="00C327F8">
        <w:rPr>
          <w:rFonts w:hint="eastAsia"/>
          <w:color w:val="000000" w:themeColor="text1"/>
        </w:rPr>
        <w:t>，</w:t>
      </w:r>
      <w:proofErr w:type="gramStart"/>
      <w:r w:rsidR="00817A54" w:rsidRPr="00C327F8">
        <w:rPr>
          <w:rFonts w:hint="eastAsia"/>
          <w:color w:val="000000" w:themeColor="text1"/>
        </w:rPr>
        <w:t>明确防</w:t>
      </w:r>
      <w:proofErr w:type="gramEnd"/>
      <w:r w:rsidR="00817A54" w:rsidRPr="00C327F8">
        <w:rPr>
          <w:rFonts w:hint="eastAsia"/>
          <w:color w:val="000000" w:themeColor="text1"/>
        </w:rPr>
        <w:t>异物组织、职责与接口、管理要求与工作流程</w:t>
      </w:r>
      <w:r w:rsidR="00CD6AC3" w:rsidRPr="00C327F8">
        <w:rPr>
          <w:rFonts w:hint="eastAsia"/>
          <w:color w:val="000000" w:themeColor="text1"/>
        </w:rPr>
        <w:t>；</w:t>
      </w:r>
    </w:p>
    <w:p w14:paraId="2F4CD1D7" w14:textId="77777777" w:rsidR="003110AD" w:rsidRPr="00C327F8" w:rsidRDefault="00CD6AC3" w:rsidP="00CD6AC3">
      <w:pPr>
        <w:pStyle w:val="aff7"/>
        <w:ind w:firstLineChars="200" w:firstLine="420"/>
        <w:rPr>
          <w:color w:val="000000" w:themeColor="text1"/>
        </w:rPr>
      </w:pPr>
      <w:r w:rsidRPr="00C327F8">
        <w:rPr>
          <w:rFonts w:hint="eastAsia"/>
          <w:color w:val="000000" w:themeColor="text1"/>
        </w:rPr>
        <w:t>建设单位组织统一规范现场防异物文明施工，规范防异物标识、防异物标牌、防异物标准图集、防异物区域隔离带等的颜色、样式；</w:t>
      </w:r>
    </w:p>
    <w:p w14:paraId="311B0311" w14:textId="77777777" w:rsidR="0028776F" w:rsidRPr="00C327F8" w:rsidRDefault="00CD6AC3" w:rsidP="00075169">
      <w:pPr>
        <w:pStyle w:val="aff7"/>
        <w:ind w:firstLineChars="200" w:firstLine="420"/>
        <w:rPr>
          <w:color w:val="000000" w:themeColor="text1"/>
        </w:rPr>
      </w:pPr>
      <w:r w:rsidRPr="00C327F8">
        <w:rPr>
          <w:rFonts w:hint="eastAsia"/>
          <w:color w:val="000000" w:themeColor="text1"/>
        </w:rPr>
        <w:t>各单位</w:t>
      </w:r>
      <w:r w:rsidR="006B7DBA" w:rsidRPr="00C327F8">
        <w:rPr>
          <w:rFonts w:hint="eastAsia"/>
          <w:color w:val="000000" w:themeColor="text1"/>
        </w:rPr>
        <w:t>规划现场防异物所需人员、材料、工具等资源投入计划，制定人员培训计划</w:t>
      </w:r>
      <w:r w:rsidRPr="00C327F8">
        <w:rPr>
          <w:rFonts w:hint="eastAsia"/>
          <w:color w:val="000000" w:themeColor="text1"/>
        </w:rPr>
        <w:t>；</w:t>
      </w:r>
    </w:p>
    <w:p w14:paraId="74517478" w14:textId="77777777" w:rsidR="009E78C1" w:rsidRPr="00C327F8" w:rsidRDefault="00CD6AC3" w:rsidP="00075169">
      <w:pPr>
        <w:pStyle w:val="aff7"/>
        <w:ind w:firstLineChars="200" w:firstLine="420"/>
        <w:rPr>
          <w:color w:val="000000" w:themeColor="text1"/>
        </w:rPr>
      </w:pPr>
      <w:r w:rsidRPr="00C327F8">
        <w:rPr>
          <w:rFonts w:hint="eastAsia"/>
          <w:color w:val="000000" w:themeColor="text1"/>
        </w:rPr>
        <w:t>各单位</w:t>
      </w:r>
      <w:r w:rsidR="009E78C1" w:rsidRPr="00C327F8">
        <w:rPr>
          <w:rFonts w:hint="eastAsia"/>
          <w:color w:val="000000" w:themeColor="text1"/>
        </w:rPr>
        <w:t>规划年度防异物监督检查计划。</w:t>
      </w:r>
    </w:p>
    <w:p w14:paraId="73EE22DE" w14:textId="77777777" w:rsidR="009E3F35" w:rsidRPr="00C327F8" w:rsidRDefault="00952278" w:rsidP="0028776F">
      <w:pPr>
        <w:pStyle w:val="a5"/>
        <w:rPr>
          <w:color w:val="000000" w:themeColor="text1"/>
          <w:szCs w:val="21"/>
        </w:rPr>
      </w:pPr>
      <w:bookmarkStart w:id="68" w:name="_Toc226454073"/>
      <w:r w:rsidRPr="00C327F8">
        <w:rPr>
          <w:rFonts w:hint="eastAsia"/>
          <w:color w:val="000000" w:themeColor="text1"/>
        </w:rPr>
        <w:t>建</w:t>
      </w:r>
      <w:r w:rsidR="000563DF" w:rsidRPr="00C327F8">
        <w:rPr>
          <w:rFonts w:hint="eastAsia"/>
          <w:color w:val="000000" w:themeColor="text1"/>
        </w:rPr>
        <w:t>造</w:t>
      </w:r>
      <w:r w:rsidRPr="00C327F8">
        <w:rPr>
          <w:rFonts w:hint="eastAsia"/>
          <w:color w:val="000000" w:themeColor="text1"/>
        </w:rPr>
        <w:t>阶段</w:t>
      </w:r>
      <w:r w:rsidR="00143D8C" w:rsidRPr="00C327F8">
        <w:rPr>
          <w:rFonts w:hint="eastAsia"/>
          <w:color w:val="000000" w:themeColor="text1"/>
        </w:rPr>
        <w:t>各单位</w:t>
      </w:r>
      <w:r w:rsidR="00F95C80" w:rsidRPr="00C327F8">
        <w:rPr>
          <w:rFonts w:hint="eastAsia"/>
          <w:color w:val="000000" w:themeColor="text1"/>
        </w:rPr>
        <w:t>防异物</w:t>
      </w:r>
      <w:r w:rsidR="000E6861" w:rsidRPr="00C327F8">
        <w:rPr>
          <w:rFonts w:hint="eastAsia"/>
          <w:color w:val="000000" w:themeColor="text1"/>
        </w:rPr>
        <w:t>管理</w:t>
      </w:r>
      <w:r w:rsidR="00F95C80" w:rsidRPr="00C327F8">
        <w:rPr>
          <w:rFonts w:hint="eastAsia"/>
          <w:color w:val="000000" w:themeColor="text1"/>
        </w:rPr>
        <w:t>职责</w:t>
      </w:r>
      <w:bookmarkEnd w:id="68"/>
    </w:p>
    <w:p w14:paraId="11BC817B" w14:textId="77777777" w:rsidR="009E3F35" w:rsidRPr="00C327F8" w:rsidRDefault="0028776F" w:rsidP="0028776F">
      <w:pPr>
        <w:pStyle w:val="a6"/>
        <w:rPr>
          <w:color w:val="000000" w:themeColor="text1"/>
        </w:rPr>
      </w:pPr>
      <w:r w:rsidRPr="00C327F8">
        <w:rPr>
          <w:rFonts w:hint="eastAsia"/>
          <w:color w:val="000000" w:themeColor="text1"/>
        </w:rPr>
        <w:t>建设单位</w:t>
      </w:r>
    </w:p>
    <w:p w14:paraId="07C015A4" w14:textId="77777777" w:rsidR="009E3F35" w:rsidRPr="00C327F8" w:rsidRDefault="00B4245B">
      <w:pPr>
        <w:pStyle w:val="aff7"/>
        <w:rPr>
          <w:color w:val="000000" w:themeColor="text1"/>
        </w:rPr>
      </w:pPr>
      <w:r w:rsidRPr="00C327F8">
        <w:rPr>
          <w:rFonts w:hint="eastAsia"/>
          <w:color w:val="000000" w:themeColor="text1"/>
        </w:rPr>
        <w:t>——建立联合防异物监督小组</w:t>
      </w:r>
      <w:r w:rsidR="000563DF" w:rsidRPr="00C327F8">
        <w:rPr>
          <w:rFonts w:hint="eastAsia"/>
          <w:color w:val="000000" w:themeColor="text1"/>
        </w:rPr>
        <w:t>；</w:t>
      </w:r>
    </w:p>
    <w:p w14:paraId="6F0AF2C4" w14:textId="77777777" w:rsidR="009E3F35" w:rsidRPr="00C327F8" w:rsidRDefault="00B4245B">
      <w:pPr>
        <w:pStyle w:val="aff7"/>
        <w:rPr>
          <w:color w:val="000000" w:themeColor="text1"/>
        </w:rPr>
      </w:pPr>
      <w:r w:rsidRPr="00C327F8">
        <w:rPr>
          <w:rFonts w:hint="eastAsia"/>
          <w:color w:val="000000" w:themeColor="text1"/>
        </w:rPr>
        <w:t>——监督防异物管理要求在工程建造期间的落实；</w:t>
      </w:r>
    </w:p>
    <w:p w14:paraId="12104044" w14:textId="77777777" w:rsidR="009E3F35" w:rsidRPr="00C327F8" w:rsidRDefault="00B4245B">
      <w:pPr>
        <w:pStyle w:val="aff7"/>
        <w:rPr>
          <w:color w:val="000000" w:themeColor="text1"/>
        </w:rPr>
      </w:pPr>
      <w:r w:rsidRPr="00C327F8">
        <w:rPr>
          <w:rFonts w:hint="eastAsia"/>
          <w:color w:val="000000" w:themeColor="text1"/>
        </w:rPr>
        <w:t>——工程建造期间防异物重大质量事件的调查处理；</w:t>
      </w:r>
    </w:p>
    <w:p w14:paraId="147E3C4F" w14:textId="77777777" w:rsidR="009E3F35" w:rsidRPr="00C327F8" w:rsidRDefault="00B4245B">
      <w:pPr>
        <w:pStyle w:val="aff7"/>
        <w:rPr>
          <w:color w:val="000000" w:themeColor="text1"/>
        </w:rPr>
      </w:pPr>
      <w:r w:rsidRPr="00C327F8">
        <w:rPr>
          <w:rFonts w:hint="eastAsia"/>
          <w:color w:val="000000" w:themeColor="text1"/>
        </w:rPr>
        <w:t>——重要工程节点前防异物监督检查；</w:t>
      </w:r>
    </w:p>
    <w:p w14:paraId="49DC60BD" w14:textId="77777777" w:rsidR="009E3F35" w:rsidRPr="00C327F8" w:rsidRDefault="00B4245B">
      <w:pPr>
        <w:pStyle w:val="aff7"/>
        <w:rPr>
          <w:color w:val="000000" w:themeColor="text1"/>
        </w:rPr>
      </w:pPr>
      <w:r w:rsidRPr="00C327F8">
        <w:rPr>
          <w:rFonts w:hint="eastAsia"/>
          <w:color w:val="000000" w:themeColor="text1"/>
        </w:rPr>
        <w:t>——定期会议制度，各单位统计汇报防异物管理状况。</w:t>
      </w:r>
    </w:p>
    <w:p w14:paraId="26781BC9" w14:textId="77777777" w:rsidR="009E3F35" w:rsidRPr="00C327F8" w:rsidRDefault="000563DF" w:rsidP="0028776F">
      <w:pPr>
        <w:pStyle w:val="a6"/>
        <w:rPr>
          <w:color w:val="000000" w:themeColor="text1"/>
        </w:rPr>
      </w:pPr>
      <w:r w:rsidRPr="00C327F8">
        <w:rPr>
          <w:rFonts w:hint="eastAsia"/>
          <w:color w:val="000000" w:themeColor="text1"/>
        </w:rPr>
        <w:lastRenderedPageBreak/>
        <w:t>总承包单位</w:t>
      </w:r>
    </w:p>
    <w:p w14:paraId="68CEC1CA" w14:textId="77777777" w:rsidR="00A156F6" w:rsidRPr="00C327F8" w:rsidRDefault="00B4245B">
      <w:pPr>
        <w:pStyle w:val="aff7"/>
        <w:rPr>
          <w:color w:val="000000" w:themeColor="text1"/>
        </w:rPr>
      </w:pPr>
      <w:r w:rsidRPr="00C327F8">
        <w:rPr>
          <w:rFonts w:hint="eastAsia"/>
          <w:color w:val="000000" w:themeColor="text1"/>
        </w:rPr>
        <w:t>——</w:t>
      </w:r>
      <w:r w:rsidR="00A156F6" w:rsidRPr="00C327F8">
        <w:rPr>
          <w:rFonts w:hint="eastAsia"/>
          <w:color w:val="000000" w:themeColor="text1"/>
        </w:rPr>
        <w:t>组织落实防异物控制工作所需</w:t>
      </w:r>
      <w:r w:rsidR="00231088" w:rsidRPr="00C327F8">
        <w:rPr>
          <w:rFonts w:hint="eastAsia"/>
          <w:color w:val="000000" w:themeColor="text1"/>
        </w:rPr>
        <w:t>人员、材料、工具等资源</w:t>
      </w:r>
      <w:r w:rsidR="00A156F6" w:rsidRPr="00C327F8">
        <w:rPr>
          <w:rFonts w:hint="eastAsia"/>
          <w:color w:val="000000" w:themeColor="text1"/>
        </w:rPr>
        <w:t>；</w:t>
      </w:r>
    </w:p>
    <w:p w14:paraId="5EED3F11" w14:textId="77777777" w:rsidR="009E3F35" w:rsidRPr="00C327F8" w:rsidRDefault="00A156F6">
      <w:pPr>
        <w:pStyle w:val="aff7"/>
        <w:rPr>
          <w:color w:val="000000" w:themeColor="text1"/>
        </w:rPr>
      </w:pPr>
      <w:r w:rsidRPr="00C327F8">
        <w:rPr>
          <w:rFonts w:hint="eastAsia"/>
          <w:color w:val="000000" w:themeColor="text1"/>
        </w:rPr>
        <w:t>——</w:t>
      </w:r>
      <w:r w:rsidR="00B4245B" w:rsidRPr="00C327F8">
        <w:rPr>
          <w:rFonts w:hint="eastAsia"/>
          <w:color w:val="000000" w:themeColor="text1"/>
        </w:rPr>
        <w:t>应建立防异物管理组织体系，明确管理、监督、执行各级岗位的职责与权限；</w:t>
      </w:r>
    </w:p>
    <w:p w14:paraId="4E996377" w14:textId="77777777" w:rsidR="003570FE" w:rsidRPr="00C327F8" w:rsidRDefault="00B4245B">
      <w:pPr>
        <w:pStyle w:val="aff7"/>
        <w:rPr>
          <w:color w:val="000000" w:themeColor="text1"/>
        </w:rPr>
      </w:pPr>
      <w:r w:rsidRPr="00C327F8">
        <w:rPr>
          <w:rFonts w:hint="eastAsia"/>
          <w:color w:val="000000" w:themeColor="text1"/>
        </w:rPr>
        <w:t>——</w:t>
      </w:r>
      <w:r w:rsidR="003570FE" w:rsidRPr="00C327F8">
        <w:rPr>
          <w:rFonts w:hint="eastAsia"/>
          <w:color w:val="000000" w:themeColor="text1"/>
        </w:rPr>
        <w:t>应建立防异物管理制度</w:t>
      </w:r>
      <w:r w:rsidR="00D727F8" w:rsidRPr="00C327F8">
        <w:rPr>
          <w:rFonts w:hint="eastAsia"/>
          <w:color w:val="000000" w:themeColor="text1"/>
        </w:rPr>
        <w:t>，</w:t>
      </w:r>
      <w:r w:rsidR="009E5E0C" w:rsidRPr="00C327F8">
        <w:rPr>
          <w:rFonts w:hint="eastAsia"/>
          <w:color w:val="000000" w:themeColor="text1"/>
        </w:rPr>
        <w:t>防异物</w:t>
      </w:r>
      <w:r w:rsidR="00D727F8" w:rsidRPr="00C327F8">
        <w:rPr>
          <w:rFonts w:hint="eastAsia"/>
          <w:color w:val="000000" w:themeColor="text1"/>
        </w:rPr>
        <w:t>奖惩制度</w:t>
      </w:r>
      <w:r w:rsidR="003570FE" w:rsidRPr="00C327F8">
        <w:rPr>
          <w:rFonts w:hint="eastAsia"/>
          <w:color w:val="000000" w:themeColor="text1"/>
        </w:rPr>
        <w:t>；</w:t>
      </w:r>
    </w:p>
    <w:p w14:paraId="6D89A278" w14:textId="77777777" w:rsidR="00B10501" w:rsidRPr="00C327F8" w:rsidRDefault="003570FE">
      <w:pPr>
        <w:pStyle w:val="aff7"/>
        <w:rPr>
          <w:color w:val="000000" w:themeColor="text1"/>
        </w:rPr>
      </w:pPr>
      <w:r w:rsidRPr="00C327F8">
        <w:rPr>
          <w:rFonts w:hint="eastAsia"/>
          <w:color w:val="000000" w:themeColor="text1"/>
        </w:rPr>
        <w:t>——</w:t>
      </w:r>
      <w:r w:rsidR="00B4245B" w:rsidRPr="00C327F8">
        <w:rPr>
          <w:rFonts w:hint="eastAsia"/>
          <w:color w:val="000000" w:themeColor="text1"/>
        </w:rPr>
        <w:t>建立</w:t>
      </w:r>
      <w:r w:rsidR="00D727F8" w:rsidRPr="00C327F8">
        <w:rPr>
          <w:rFonts w:hint="eastAsia"/>
          <w:color w:val="000000" w:themeColor="text1"/>
        </w:rPr>
        <w:t>防异物</w:t>
      </w:r>
      <w:r w:rsidR="00B4245B" w:rsidRPr="00C327F8">
        <w:rPr>
          <w:rFonts w:hint="eastAsia"/>
          <w:color w:val="000000" w:themeColor="text1"/>
        </w:rPr>
        <w:t>网格化管理机制</w:t>
      </w:r>
      <w:r w:rsidR="00B10501" w:rsidRPr="00C327F8">
        <w:rPr>
          <w:rFonts w:hint="eastAsia"/>
          <w:color w:val="000000" w:themeColor="text1"/>
        </w:rPr>
        <w:t>；</w:t>
      </w:r>
    </w:p>
    <w:p w14:paraId="542AD86B" w14:textId="77777777" w:rsidR="00DC4474" w:rsidRPr="00C327F8" w:rsidRDefault="00DC4474">
      <w:pPr>
        <w:pStyle w:val="aff7"/>
        <w:rPr>
          <w:color w:val="000000" w:themeColor="text1"/>
        </w:rPr>
      </w:pPr>
      <w:r w:rsidRPr="00C327F8">
        <w:rPr>
          <w:rFonts w:hint="eastAsia"/>
          <w:color w:val="000000" w:themeColor="text1"/>
        </w:rPr>
        <w:t>——</w:t>
      </w:r>
      <w:r w:rsidR="00AF3AF5" w:rsidRPr="00C327F8">
        <w:rPr>
          <w:rFonts w:hint="eastAsia"/>
          <w:color w:val="000000" w:themeColor="text1"/>
        </w:rPr>
        <w:t>甲供</w:t>
      </w:r>
      <w:r w:rsidR="00A156F6" w:rsidRPr="00C327F8">
        <w:rPr>
          <w:rFonts w:hint="eastAsia"/>
          <w:color w:val="000000" w:themeColor="text1"/>
        </w:rPr>
        <w:t>物项接收、验收过程中执行防异物控制检查，形成记录；</w:t>
      </w:r>
    </w:p>
    <w:p w14:paraId="0ABD6069" w14:textId="77777777" w:rsidR="00B10501" w:rsidRPr="00C327F8" w:rsidRDefault="00B10501">
      <w:pPr>
        <w:pStyle w:val="aff7"/>
        <w:rPr>
          <w:color w:val="000000" w:themeColor="text1"/>
        </w:rPr>
      </w:pPr>
      <w:r w:rsidRPr="00C327F8">
        <w:rPr>
          <w:rFonts w:hint="eastAsia"/>
          <w:color w:val="000000" w:themeColor="text1"/>
        </w:rPr>
        <w:t>——审查施工方案中防异物措施和质量计划中防异物工序；</w:t>
      </w:r>
    </w:p>
    <w:p w14:paraId="1E283FF6" w14:textId="77777777" w:rsidR="00B10501" w:rsidRPr="00C327F8" w:rsidRDefault="00B10501">
      <w:pPr>
        <w:pStyle w:val="aff7"/>
        <w:rPr>
          <w:color w:val="000000" w:themeColor="text1"/>
        </w:rPr>
      </w:pPr>
      <w:r w:rsidRPr="00C327F8">
        <w:rPr>
          <w:rFonts w:hint="eastAsia"/>
          <w:color w:val="000000" w:themeColor="text1"/>
        </w:rPr>
        <w:t>——执行防异物专项监督检查</w:t>
      </w:r>
      <w:r w:rsidR="00DC4474" w:rsidRPr="00C327F8">
        <w:rPr>
          <w:rFonts w:hint="eastAsia"/>
          <w:color w:val="000000" w:themeColor="text1"/>
        </w:rPr>
        <w:t>、</w:t>
      </w:r>
      <w:r w:rsidRPr="00C327F8">
        <w:rPr>
          <w:rFonts w:hint="eastAsia"/>
          <w:color w:val="000000" w:themeColor="text1"/>
        </w:rPr>
        <w:t>日常巡检</w:t>
      </w:r>
      <w:r w:rsidR="00DC4474" w:rsidRPr="00C327F8">
        <w:rPr>
          <w:rFonts w:hint="eastAsia"/>
          <w:color w:val="000000" w:themeColor="text1"/>
        </w:rPr>
        <w:t>及联合检查</w:t>
      </w:r>
      <w:r w:rsidRPr="00C327F8">
        <w:rPr>
          <w:rFonts w:hint="eastAsia"/>
          <w:color w:val="000000" w:themeColor="text1"/>
        </w:rPr>
        <w:t>；</w:t>
      </w:r>
    </w:p>
    <w:p w14:paraId="092A9377" w14:textId="77777777" w:rsidR="001B1790" w:rsidRPr="00C327F8" w:rsidRDefault="001B1790">
      <w:pPr>
        <w:pStyle w:val="aff7"/>
        <w:rPr>
          <w:color w:val="000000" w:themeColor="text1"/>
        </w:rPr>
      </w:pPr>
      <w:r w:rsidRPr="00C327F8">
        <w:rPr>
          <w:rFonts w:hint="eastAsia"/>
          <w:color w:val="000000" w:themeColor="text1"/>
        </w:rPr>
        <w:t>——设置专职防异物管理岗位，统筹防异物管理工作；</w:t>
      </w:r>
    </w:p>
    <w:p w14:paraId="41680091" w14:textId="77777777" w:rsidR="003D7388" w:rsidRPr="00C327F8" w:rsidRDefault="003D7388">
      <w:pPr>
        <w:pStyle w:val="aff7"/>
        <w:rPr>
          <w:color w:val="000000" w:themeColor="text1"/>
        </w:rPr>
      </w:pPr>
      <w:r w:rsidRPr="00C327F8">
        <w:rPr>
          <w:rFonts w:hint="eastAsia"/>
          <w:color w:val="000000" w:themeColor="text1"/>
        </w:rPr>
        <w:t>——各承包商交叉施工时，协调制定防异物控制措施；</w:t>
      </w:r>
    </w:p>
    <w:p w14:paraId="4DEA8754" w14:textId="77777777" w:rsidR="00B52C70" w:rsidRPr="00C327F8" w:rsidRDefault="00B52C70">
      <w:pPr>
        <w:pStyle w:val="aff7"/>
        <w:rPr>
          <w:color w:val="000000" w:themeColor="text1"/>
        </w:rPr>
      </w:pPr>
      <w:r w:rsidRPr="00C327F8">
        <w:rPr>
          <w:rFonts w:hint="eastAsia"/>
          <w:color w:val="000000" w:themeColor="text1"/>
        </w:rPr>
        <w:t>——组织管理人员防异物培训；</w:t>
      </w:r>
    </w:p>
    <w:p w14:paraId="39567463" w14:textId="77777777" w:rsidR="00A156F6" w:rsidRPr="00C327F8" w:rsidRDefault="00A156F6">
      <w:pPr>
        <w:pStyle w:val="aff7"/>
        <w:rPr>
          <w:color w:val="000000" w:themeColor="text1"/>
        </w:rPr>
      </w:pPr>
      <w:r w:rsidRPr="00C327F8">
        <w:rPr>
          <w:rFonts w:hint="eastAsia"/>
          <w:color w:val="000000" w:themeColor="text1"/>
        </w:rPr>
        <w:t>——监督承包商防异物控制各项工作落实；</w:t>
      </w:r>
    </w:p>
    <w:p w14:paraId="44BBCFC2" w14:textId="77777777" w:rsidR="009E3F35" w:rsidRPr="00C327F8" w:rsidRDefault="00B10501">
      <w:pPr>
        <w:pStyle w:val="aff7"/>
        <w:rPr>
          <w:color w:val="000000" w:themeColor="text1"/>
        </w:rPr>
      </w:pPr>
      <w:r w:rsidRPr="00C327F8">
        <w:rPr>
          <w:rFonts w:hint="eastAsia"/>
          <w:color w:val="000000" w:themeColor="text1"/>
        </w:rPr>
        <w:t>——建立</w:t>
      </w:r>
      <w:r w:rsidR="009E5E0C" w:rsidRPr="00C327F8">
        <w:rPr>
          <w:rFonts w:hint="eastAsia"/>
          <w:color w:val="000000" w:themeColor="text1"/>
        </w:rPr>
        <w:t>防异物</w:t>
      </w:r>
      <w:r w:rsidR="00D727F8" w:rsidRPr="00C327F8">
        <w:rPr>
          <w:rFonts w:hint="eastAsia"/>
          <w:color w:val="000000" w:themeColor="text1"/>
        </w:rPr>
        <w:t>报告机制</w:t>
      </w:r>
      <w:r w:rsidR="00A156F6" w:rsidRPr="00C327F8">
        <w:rPr>
          <w:rFonts w:hint="eastAsia"/>
          <w:color w:val="000000" w:themeColor="text1"/>
        </w:rPr>
        <w:t>；</w:t>
      </w:r>
    </w:p>
    <w:p w14:paraId="741E1E7D" w14:textId="77777777" w:rsidR="00FF3661" w:rsidRPr="00C327F8" w:rsidRDefault="00FF3661">
      <w:pPr>
        <w:pStyle w:val="aff7"/>
        <w:rPr>
          <w:color w:val="000000" w:themeColor="text1"/>
        </w:rPr>
      </w:pPr>
      <w:r w:rsidRPr="00C327F8">
        <w:rPr>
          <w:rFonts w:hint="eastAsia"/>
          <w:color w:val="000000" w:themeColor="text1"/>
        </w:rPr>
        <w:t>——吸收内外部防异物经验反馈经验，落实到管理程序中；</w:t>
      </w:r>
    </w:p>
    <w:p w14:paraId="42849985" w14:textId="77777777" w:rsidR="00A156F6" w:rsidRPr="00C327F8" w:rsidRDefault="00A156F6">
      <w:pPr>
        <w:pStyle w:val="aff7"/>
        <w:rPr>
          <w:color w:val="000000" w:themeColor="text1"/>
        </w:rPr>
      </w:pPr>
      <w:r w:rsidRPr="00C327F8">
        <w:rPr>
          <w:rFonts w:hint="eastAsia"/>
          <w:color w:val="000000" w:themeColor="text1"/>
        </w:rPr>
        <w:t>——组织召开防异物会议。</w:t>
      </w:r>
    </w:p>
    <w:p w14:paraId="740263BF" w14:textId="77777777" w:rsidR="000563DF" w:rsidRPr="00C327F8" w:rsidRDefault="000563DF" w:rsidP="0028776F">
      <w:pPr>
        <w:pStyle w:val="a6"/>
        <w:rPr>
          <w:color w:val="000000" w:themeColor="text1"/>
        </w:rPr>
      </w:pPr>
      <w:r w:rsidRPr="00C327F8">
        <w:rPr>
          <w:rFonts w:hint="eastAsia"/>
          <w:color w:val="000000" w:themeColor="text1"/>
        </w:rPr>
        <w:t>承包单位</w:t>
      </w:r>
    </w:p>
    <w:p w14:paraId="1AB98DD3" w14:textId="77777777" w:rsidR="00AF3AF5" w:rsidRPr="00C327F8" w:rsidRDefault="001B1790" w:rsidP="00AF3AF5">
      <w:pPr>
        <w:pStyle w:val="aff7"/>
        <w:rPr>
          <w:color w:val="000000" w:themeColor="text1"/>
        </w:rPr>
      </w:pPr>
      <w:r w:rsidRPr="00C327F8">
        <w:rPr>
          <w:rFonts w:hint="eastAsia"/>
          <w:color w:val="000000" w:themeColor="text1"/>
        </w:rPr>
        <w:t>——</w:t>
      </w:r>
      <w:r w:rsidR="00AF3AF5" w:rsidRPr="00C327F8">
        <w:rPr>
          <w:rFonts w:hint="eastAsia"/>
          <w:color w:val="000000" w:themeColor="text1"/>
        </w:rPr>
        <w:t>组织落实防异物控制工作所需</w:t>
      </w:r>
      <w:r w:rsidR="00231088" w:rsidRPr="00C327F8">
        <w:rPr>
          <w:rFonts w:hint="eastAsia"/>
          <w:color w:val="000000" w:themeColor="text1"/>
        </w:rPr>
        <w:t>人员、材料、工具等资源</w:t>
      </w:r>
      <w:r w:rsidR="00AF3AF5" w:rsidRPr="00C327F8">
        <w:rPr>
          <w:rFonts w:hint="eastAsia"/>
          <w:color w:val="000000" w:themeColor="text1"/>
        </w:rPr>
        <w:t>；</w:t>
      </w:r>
    </w:p>
    <w:p w14:paraId="5B829FCF" w14:textId="77777777" w:rsidR="00AF3AF5" w:rsidRPr="00C327F8" w:rsidRDefault="00AF3AF5" w:rsidP="00AF3AF5">
      <w:pPr>
        <w:pStyle w:val="aff7"/>
        <w:rPr>
          <w:color w:val="000000" w:themeColor="text1"/>
        </w:rPr>
      </w:pPr>
      <w:r w:rsidRPr="00C327F8">
        <w:rPr>
          <w:rFonts w:hint="eastAsia"/>
          <w:color w:val="000000" w:themeColor="text1"/>
        </w:rPr>
        <w:t>——应建立防异物管理组织体系，明确管理、监督、执行各级岗位的职责与权限；</w:t>
      </w:r>
    </w:p>
    <w:p w14:paraId="3D399EF7" w14:textId="77777777" w:rsidR="00AF3AF5" w:rsidRPr="00C327F8" w:rsidRDefault="00AF3AF5" w:rsidP="00AF3AF5">
      <w:pPr>
        <w:pStyle w:val="aff7"/>
        <w:rPr>
          <w:color w:val="000000" w:themeColor="text1"/>
        </w:rPr>
      </w:pPr>
      <w:r w:rsidRPr="00C327F8">
        <w:rPr>
          <w:rFonts w:hint="eastAsia"/>
          <w:color w:val="000000" w:themeColor="text1"/>
        </w:rPr>
        <w:t>——应建立防异物管理制度，防异物奖惩制度；</w:t>
      </w:r>
    </w:p>
    <w:p w14:paraId="6694509B" w14:textId="77777777" w:rsidR="00AF3AF5" w:rsidRPr="00C327F8" w:rsidRDefault="00AF3AF5" w:rsidP="00AF3AF5">
      <w:pPr>
        <w:pStyle w:val="aff7"/>
        <w:rPr>
          <w:color w:val="000000" w:themeColor="text1"/>
        </w:rPr>
      </w:pPr>
      <w:r w:rsidRPr="00C327F8">
        <w:rPr>
          <w:rFonts w:hint="eastAsia"/>
          <w:color w:val="000000" w:themeColor="text1"/>
        </w:rPr>
        <w:t>——建立防异物网格化管理机制；</w:t>
      </w:r>
    </w:p>
    <w:p w14:paraId="62E53335" w14:textId="77777777" w:rsidR="00B10501" w:rsidRPr="00C327F8" w:rsidRDefault="00AF3AF5" w:rsidP="00AF3AF5">
      <w:pPr>
        <w:pStyle w:val="aff7"/>
        <w:rPr>
          <w:color w:val="000000" w:themeColor="text1"/>
        </w:rPr>
      </w:pPr>
      <w:r w:rsidRPr="00C327F8">
        <w:rPr>
          <w:rFonts w:hint="eastAsia"/>
          <w:color w:val="000000" w:themeColor="text1"/>
        </w:rPr>
        <w:t>——乙供物项接收、监造、验收过程中执行防异物控制检查，形成记录；</w:t>
      </w:r>
    </w:p>
    <w:p w14:paraId="0DEA5D7C" w14:textId="77777777" w:rsidR="00AF3AF5" w:rsidRPr="00C327F8" w:rsidRDefault="00AF3AF5" w:rsidP="00AF3AF5">
      <w:pPr>
        <w:pStyle w:val="aff7"/>
        <w:rPr>
          <w:color w:val="000000" w:themeColor="text1"/>
        </w:rPr>
      </w:pPr>
      <w:r w:rsidRPr="00C327F8">
        <w:rPr>
          <w:rFonts w:hint="eastAsia"/>
          <w:color w:val="000000" w:themeColor="text1"/>
        </w:rPr>
        <w:t>——编制施工方案中纳入防异物措施和编制质量计划中设置防异物工序；</w:t>
      </w:r>
    </w:p>
    <w:p w14:paraId="731120BB" w14:textId="77777777" w:rsidR="007A45B1" w:rsidRPr="00C327F8" w:rsidRDefault="007A45B1" w:rsidP="00AF3AF5">
      <w:pPr>
        <w:pStyle w:val="aff7"/>
        <w:rPr>
          <w:color w:val="000000" w:themeColor="text1"/>
        </w:rPr>
      </w:pPr>
      <w:r w:rsidRPr="00C327F8">
        <w:rPr>
          <w:rFonts w:hint="eastAsia"/>
          <w:color w:val="000000" w:themeColor="text1"/>
        </w:rPr>
        <w:t xml:space="preserve">——合理设置防异物检查控制点，并通知见证检查，设备首次开口、隐蔽施工一级防异物要求的清洁度检查等需设置H点； </w:t>
      </w:r>
    </w:p>
    <w:p w14:paraId="73219918" w14:textId="77777777" w:rsidR="00AF3AF5" w:rsidRPr="00C327F8" w:rsidRDefault="00AF3AF5" w:rsidP="00AF3AF5">
      <w:pPr>
        <w:pStyle w:val="aff7"/>
        <w:rPr>
          <w:color w:val="000000" w:themeColor="text1"/>
        </w:rPr>
      </w:pPr>
      <w:r w:rsidRPr="00C327F8">
        <w:rPr>
          <w:rFonts w:hint="eastAsia"/>
          <w:color w:val="000000" w:themeColor="text1"/>
        </w:rPr>
        <w:t>——接收外部单位防异物监督检查；</w:t>
      </w:r>
    </w:p>
    <w:p w14:paraId="6AFB34F6" w14:textId="77777777" w:rsidR="00AF3AF5" w:rsidRPr="00C327F8" w:rsidRDefault="00AF3AF5" w:rsidP="00AF3AF5">
      <w:pPr>
        <w:pStyle w:val="aff7"/>
        <w:rPr>
          <w:color w:val="000000" w:themeColor="text1"/>
        </w:rPr>
      </w:pPr>
      <w:r w:rsidRPr="00C327F8">
        <w:rPr>
          <w:rFonts w:hint="eastAsia"/>
          <w:color w:val="000000" w:themeColor="text1"/>
        </w:rPr>
        <w:t>——执行防异物专项监督检查、日常巡检及参与联合检查；</w:t>
      </w:r>
    </w:p>
    <w:p w14:paraId="422BBC53" w14:textId="77777777" w:rsidR="00860084" w:rsidRPr="00C327F8" w:rsidRDefault="00AF3AF5" w:rsidP="00B10501">
      <w:pPr>
        <w:pStyle w:val="aff7"/>
        <w:rPr>
          <w:color w:val="000000" w:themeColor="text1"/>
        </w:rPr>
      </w:pPr>
      <w:r w:rsidRPr="00C327F8">
        <w:rPr>
          <w:rFonts w:hint="eastAsia"/>
          <w:color w:val="000000" w:themeColor="text1"/>
        </w:rPr>
        <w:t>——</w:t>
      </w:r>
      <w:r w:rsidR="00860084" w:rsidRPr="00C327F8">
        <w:rPr>
          <w:rFonts w:hint="eastAsia"/>
          <w:color w:val="000000" w:themeColor="text1"/>
        </w:rPr>
        <w:t>建立房间和设备清洁区负责人制度，保证房间清洁、设备封口有效；</w:t>
      </w:r>
    </w:p>
    <w:p w14:paraId="22E498D7" w14:textId="77777777" w:rsidR="001B1790" w:rsidRPr="00C327F8" w:rsidRDefault="00860084" w:rsidP="00B10501">
      <w:pPr>
        <w:pStyle w:val="aff7"/>
        <w:rPr>
          <w:color w:val="000000" w:themeColor="text1"/>
        </w:rPr>
      </w:pPr>
      <w:r w:rsidRPr="00C327F8">
        <w:rPr>
          <w:rFonts w:hint="eastAsia"/>
          <w:color w:val="000000" w:themeColor="text1"/>
        </w:rPr>
        <w:t>——</w:t>
      </w:r>
      <w:r w:rsidR="00AF3AF5" w:rsidRPr="00C327F8">
        <w:rPr>
          <w:rFonts w:hint="eastAsia"/>
          <w:color w:val="000000" w:themeColor="text1"/>
        </w:rPr>
        <w:t>设置专职防异物监督员、防异物控制区守卫；</w:t>
      </w:r>
    </w:p>
    <w:p w14:paraId="36C83E08" w14:textId="77777777" w:rsidR="00AF3AF5" w:rsidRPr="00C327F8" w:rsidRDefault="00AF3AF5" w:rsidP="00B10501">
      <w:pPr>
        <w:pStyle w:val="aff7"/>
        <w:rPr>
          <w:color w:val="000000" w:themeColor="text1"/>
        </w:rPr>
      </w:pPr>
      <w:r w:rsidRPr="00C327F8">
        <w:rPr>
          <w:rFonts w:hint="eastAsia"/>
          <w:color w:val="000000" w:themeColor="text1"/>
        </w:rPr>
        <w:t>——</w:t>
      </w:r>
      <w:r w:rsidR="00B52C70" w:rsidRPr="00C327F8">
        <w:rPr>
          <w:rFonts w:hint="eastAsia"/>
          <w:color w:val="000000" w:themeColor="text1"/>
        </w:rPr>
        <w:t>组织</w:t>
      </w:r>
      <w:r w:rsidRPr="00C327F8">
        <w:rPr>
          <w:rFonts w:hint="eastAsia"/>
          <w:color w:val="000000" w:themeColor="text1"/>
        </w:rPr>
        <w:t>管理/技术人员防异物培训和一线</w:t>
      </w:r>
      <w:r w:rsidR="003D7388" w:rsidRPr="00C327F8">
        <w:rPr>
          <w:rFonts w:hint="eastAsia"/>
          <w:color w:val="000000" w:themeColor="text1"/>
        </w:rPr>
        <w:t>施工</w:t>
      </w:r>
      <w:r w:rsidRPr="00C327F8">
        <w:rPr>
          <w:rFonts w:hint="eastAsia"/>
          <w:color w:val="000000" w:themeColor="text1"/>
        </w:rPr>
        <w:t>人员岗位技能培训；</w:t>
      </w:r>
    </w:p>
    <w:p w14:paraId="3B008F26" w14:textId="77777777" w:rsidR="003D7388" w:rsidRPr="00C327F8" w:rsidRDefault="003D7388" w:rsidP="00B10501">
      <w:pPr>
        <w:pStyle w:val="aff7"/>
        <w:rPr>
          <w:color w:val="000000" w:themeColor="text1"/>
        </w:rPr>
      </w:pPr>
      <w:r w:rsidRPr="00C327F8">
        <w:rPr>
          <w:rFonts w:hint="eastAsia"/>
          <w:color w:val="000000" w:themeColor="text1"/>
        </w:rPr>
        <w:t>——技术交底时，对防异物相关内容对管理/技术、一线施工人员交底；</w:t>
      </w:r>
    </w:p>
    <w:p w14:paraId="1F808145" w14:textId="77777777" w:rsidR="003D7388" w:rsidRPr="00C327F8" w:rsidRDefault="003D7388" w:rsidP="00B10501">
      <w:pPr>
        <w:pStyle w:val="aff7"/>
        <w:rPr>
          <w:color w:val="000000" w:themeColor="text1"/>
        </w:rPr>
      </w:pPr>
      <w:r w:rsidRPr="00C327F8">
        <w:rPr>
          <w:rFonts w:hint="eastAsia"/>
          <w:color w:val="000000" w:themeColor="text1"/>
        </w:rPr>
        <w:t>——制定各专业间交叉作业的防异物控制措施；</w:t>
      </w:r>
    </w:p>
    <w:p w14:paraId="1FEBED17" w14:textId="77777777" w:rsidR="003D7388" w:rsidRPr="00C327F8" w:rsidRDefault="003D7388" w:rsidP="00B10501">
      <w:pPr>
        <w:pStyle w:val="aff7"/>
        <w:rPr>
          <w:color w:val="000000" w:themeColor="text1"/>
        </w:rPr>
      </w:pPr>
      <w:r w:rsidRPr="00C327F8">
        <w:rPr>
          <w:rFonts w:hint="eastAsia"/>
          <w:color w:val="000000" w:themeColor="text1"/>
        </w:rPr>
        <w:t>——旁站观察班组施工活动，强化班组防异物意识、习惯，强化防异物技能和规范化施工；</w:t>
      </w:r>
    </w:p>
    <w:p w14:paraId="38F34799" w14:textId="77777777" w:rsidR="00FF3661" w:rsidRPr="00C327F8" w:rsidRDefault="00FF3661" w:rsidP="00B10501">
      <w:pPr>
        <w:pStyle w:val="aff7"/>
        <w:rPr>
          <w:color w:val="000000" w:themeColor="text1"/>
        </w:rPr>
      </w:pPr>
      <w:r w:rsidRPr="00C327F8">
        <w:rPr>
          <w:rFonts w:hint="eastAsia"/>
          <w:color w:val="000000" w:themeColor="text1"/>
        </w:rPr>
        <w:t>——填写“防异物控制检查单”，对施工全过程进行清洁度和异物检查；</w:t>
      </w:r>
    </w:p>
    <w:p w14:paraId="680E93EB" w14:textId="77777777" w:rsidR="00FF3661" w:rsidRPr="00C327F8" w:rsidRDefault="00FF3661" w:rsidP="00B10501">
      <w:pPr>
        <w:pStyle w:val="aff7"/>
        <w:rPr>
          <w:color w:val="000000" w:themeColor="text1"/>
        </w:rPr>
      </w:pPr>
      <w:r w:rsidRPr="00C327F8">
        <w:rPr>
          <w:rFonts w:hint="eastAsia"/>
          <w:color w:val="000000" w:themeColor="text1"/>
        </w:rPr>
        <w:t>——将内外部防异物经验反馈经验落实到管理或工作程序、方案、质量计划中；</w:t>
      </w:r>
    </w:p>
    <w:p w14:paraId="124D8853" w14:textId="77777777" w:rsidR="007A45B1" w:rsidRPr="00C327F8" w:rsidRDefault="007A45B1" w:rsidP="00B10501">
      <w:pPr>
        <w:pStyle w:val="aff7"/>
        <w:rPr>
          <w:color w:val="000000" w:themeColor="text1"/>
        </w:rPr>
      </w:pPr>
      <w:r w:rsidRPr="00C327F8">
        <w:rPr>
          <w:rFonts w:hint="eastAsia"/>
          <w:color w:val="000000" w:themeColor="text1"/>
        </w:rPr>
        <w:t>——在防异物控制区内，建立台账，对进出的人员、物项和材料</w:t>
      </w:r>
      <w:proofErr w:type="gramStart"/>
      <w:r w:rsidRPr="00C327F8">
        <w:rPr>
          <w:rFonts w:hint="eastAsia"/>
          <w:color w:val="000000" w:themeColor="text1"/>
        </w:rPr>
        <w:t>采取台</w:t>
      </w:r>
      <w:proofErr w:type="gramEnd"/>
      <w:r w:rsidRPr="00C327F8">
        <w:rPr>
          <w:rFonts w:hint="eastAsia"/>
          <w:color w:val="000000" w:themeColor="text1"/>
        </w:rPr>
        <w:t>账登记，保证进出一致，无遗留；</w:t>
      </w:r>
    </w:p>
    <w:p w14:paraId="4373857C" w14:textId="77777777" w:rsidR="001B1790" w:rsidRPr="00C327F8" w:rsidRDefault="008259B3" w:rsidP="00B10501">
      <w:pPr>
        <w:pStyle w:val="aff7"/>
        <w:rPr>
          <w:color w:val="000000" w:themeColor="text1"/>
        </w:rPr>
      </w:pPr>
      <w:r w:rsidRPr="00C327F8">
        <w:rPr>
          <w:rFonts w:hint="eastAsia"/>
          <w:color w:val="000000" w:themeColor="text1"/>
        </w:rPr>
        <w:lastRenderedPageBreak/>
        <w:t>——防异物失效</w:t>
      </w:r>
      <w:r w:rsidR="00A61CE8" w:rsidRPr="00C327F8">
        <w:rPr>
          <w:rFonts w:hint="eastAsia"/>
          <w:color w:val="000000" w:themeColor="text1"/>
        </w:rPr>
        <w:t>，导致异物事件</w:t>
      </w:r>
      <w:r w:rsidR="007A45B1" w:rsidRPr="00C327F8">
        <w:rPr>
          <w:rFonts w:hint="eastAsia"/>
          <w:color w:val="000000" w:themeColor="text1"/>
        </w:rPr>
        <w:t>，</w:t>
      </w:r>
      <w:r w:rsidR="00A61CE8" w:rsidRPr="00C327F8">
        <w:rPr>
          <w:rFonts w:hint="eastAsia"/>
          <w:color w:val="000000" w:themeColor="text1"/>
        </w:rPr>
        <w:t>及时上</w:t>
      </w:r>
      <w:r w:rsidR="007A45B1" w:rsidRPr="00C327F8">
        <w:rPr>
          <w:rFonts w:hint="eastAsia"/>
          <w:color w:val="000000" w:themeColor="text1"/>
        </w:rPr>
        <w:t>报，</w:t>
      </w:r>
      <w:r w:rsidR="00A61CE8" w:rsidRPr="00C327F8">
        <w:rPr>
          <w:rFonts w:hint="eastAsia"/>
          <w:color w:val="000000" w:themeColor="text1"/>
        </w:rPr>
        <w:t>必要时停工，</w:t>
      </w:r>
      <w:r w:rsidR="007A45B1" w:rsidRPr="00C327F8">
        <w:rPr>
          <w:rFonts w:hint="eastAsia"/>
          <w:color w:val="000000" w:themeColor="text1"/>
        </w:rPr>
        <w:t>开展原因分析，采取补救措施</w:t>
      </w:r>
      <w:r w:rsidR="00C65024" w:rsidRPr="00C327F8">
        <w:rPr>
          <w:rFonts w:hint="eastAsia"/>
          <w:color w:val="000000" w:themeColor="text1"/>
        </w:rPr>
        <w:t>。</w:t>
      </w:r>
    </w:p>
    <w:p w14:paraId="41D4BBC4" w14:textId="77777777" w:rsidR="009E3F35" w:rsidRPr="00C327F8" w:rsidRDefault="00B4245B">
      <w:pPr>
        <w:pStyle w:val="a5"/>
        <w:rPr>
          <w:color w:val="000000" w:themeColor="text1"/>
        </w:rPr>
      </w:pPr>
      <w:bookmarkStart w:id="69" w:name="_Toc226454074"/>
      <w:r w:rsidRPr="00C327F8">
        <w:rPr>
          <w:rFonts w:hint="eastAsia"/>
          <w:color w:val="000000" w:themeColor="text1"/>
        </w:rPr>
        <w:t>建</w:t>
      </w:r>
      <w:r w:rsidR="00A72EF0" w:rsidRPr="00C327F8">
        <w:rPr>
          <w:rFonts w:hint="eastAsia"/>
          <w:color w:val="000000" w:themeColor="text1"/>
        </w:rPr>
        <w:t>造</w:t>
      </w:r>
      <w:r w:rsidRPr="00C327F8">
        <w:rPr>
          <w:rFonts w:hint="eastAsia"/>
          <w:color w:val="000000" w:themeColor="text1"/>
        </w:rPr>
        <w:t>阶段防异物分级</w:t>
      </w:r>
      <w:r w:rsidR="00952278" w:rsidRPr="00C327F8">
        <w:rPr>
          <w:rFonts w:hint="eastAsia"/>
          <w:color w:val="000000" w:themeColor="text1"/>
        </w:rPr>
        <w:t>管理</w:t>
      </w:r>
      <w:bookmarkEnd w:id="69"/>
    </w:p>
    <w:p w14:paraId="19342041" w14:textId="77777777" w:rsidR="009E3F35" w:rsidRPr="00C327F8" w:rsidRDefault="00B4245B">
      <w:pPr>
        <w:pStyle w:val="a6"/>
        <w:rPr>
          <w:color w:val="000000" w:themeColor="text1"/>
        </w:rPr>
      </w:pPr>
      <w:r w:rsidRPr="00C327F8">
        <w:rPr>
          <w:rFonts w:hint="eastAsia"/>
          <w:color w:val="000000" w:themeColor="text1"/>
        </w:rPr>
        <w:t>防异物分级</w:t>
      </w:r>
      <w:r w:rsidR="00E726A8" w:rsidRPr="00C327F8">
        <w:rPr>
          <w:rFonts w:hint="eastAsia"/>
          <w:color w:val="000000" w:themeColor="text1"/>
        </w:rPr>
        <w:t>管理</w:t>
      </w:r>
    </w:p>
    <w:p w14:paraId="7FC60D1D" w14:textId="77777777" w:rsidR="00D9608E" w:rsidRPr="00C327F8" w:rsidRDefault="00E726A8" w:rsidP="004E2BAD">
      <w:pPr>
        <w:pStyle w:val="aff7"/>
        <w:ind w:firstLineChars="200" w:firstLine="420"/>
        <w:rPr>
          <w:color w:val="000000" w:themeColor="text1"/>
        </w:rPr>
      </w:pPr>
      <w:r w:rsidRPr="00C327F8">
        <w:rPr>
          <w:rFonts w:hint="eastAsia"/>
          <w:color w:val="000000" w:themeColor="text1"/>
        </w:rPr>
        <w:t>建造阶段，根据异物的可见性、异物检查的难易程度、异物造成部件、设备或系统中在线部件损坏后对机组安全性或可利用性的影响，将防异物管理等级划分为两个等级，一级防异物和二级防物</w:t>
      </w:r>
      <w:r w:rsidR="00D9608E" w:rsidRPr="00C327F8">
        <w:rPr>
          <w:rFonts w:hint="eastAsia"/>
          <w:color w:val="000000" w:themeColor="text1"/>
        </w:rPr>
        <w:t>，对应不同的管理措施见“附录A：防异物管理措施清单”</w:t>
      </w:r>
      <w:r w:rsidR="00E95E69" w:rsidRPr="00C327F8">
        <w:rPr>
          <w:rFonts w:hint="eastAsia"/>
          <w:color w:val="000000" w:themeColor="text1"/>
        </w:rPr>
        <w:t>，其中防异物控制区</w:t>
      </w:r>
      <w:r w:rsidR="00B205FC" w:rsidRPr="00C327F8">
        <w:rPr>
          <w:rFonts w:hint="eastAsia"/>
          <w:color w:val="000000" w:themeColor="text1"/>
        </w:rPr>
        <w:t>宜对应分级管理，进入一级防异物控制区的人员、</w:t>
      </w:r>
      <w:r w:rsidR="00E95E69" w:rsidRPr="00C327F8">
        <w:rPr>
          <w:rFonts w:hint="eastAsia"/>
          <w:color w:val="000000" w:themeColor="text1"/>
        </w:rPr>
        <w:t>物项，</w:t>
      </w:r>
      <w:r w:rsidR="00B205FC" w:rsidRPr="00C327F8">
        <w:rPr>
          <w:rFonts w:hint="eastAsia"/>
          <w:color w:val="000000" w:themeColor="text1"/>
        </w:rPr>
        <w:t>应使用</w:t>
      </w:r>
      <w:r w:rsidR="00E95E69" w:rsidRPr="00C327F8">
        <w:rPr>
          <w:rFonts w:hint="eastAsia"/>
          <w:color w:val="000000" w:themeColor="text1"/>
        </w:rPr>
        <w:t>“附录</w:t>
      </w:r>
      <w:r w:rsidR="0049233D" w:rsidRPr="0038653A">
        <w:rPr>
          <w:rFonts w:ascii="Times New Roman"/>
          <w:color w:val="000000" w:themeColor="text1"/>
        </w:rPr>
        <w:t>B</w:t>
      </w:r>
      <w:r w:rsidR="00E95E69" w:rsidRPr="00C327F8">
        <w:rPr>
          <w:rFonts w:hint="eastAsia"/>
          <w:color w:val="000000" w:themeColor="text1"/>
        </w:rPr>
        <w:t>：人员、材料进出登记表”进出登记</w:t>
      </w:r>
      <w:r w:rsidR="00D9608E" w:rsidRPr="00C327F8">
        <w:rPr>
          <w:rFonts w:hint="eastAsia"/>
          <w:color w:val="000000" w:themeColor="text1"/>
        </w:rPr>
        <w:t>。</w:t>
      </w:r>
    </w:p>
    <w:p w14:paraId="6BF217E1" w14:textId="77777777" w:rsidR="00D9608E" w:rsidRPr="00C327F8" w:rsidRDefault="005E45A0" w:rsidP="00EB78BA">
      <w:pPr>
        <w:pStyle w:val="aff7"/>
        <w:ind w:firstLineChars="200" w:firstLine="420"/>
        <w:rPr>
          <w:color w:val="000000" w:themeColor="text1"/>
        </w:rPr>
      </w:pPr>
      <w:r w:rsidRPr="00C327F8">
        <w:rPr>
          <w:rFonts w:hint="eastAsia"/>
          <w:color w:val="000000" w:themeColor="text1"/>
        </w:rPr>
        <w:t>实施动态管控，二级防异物特殊情况可升为一级，在开口有效临时封闭后，可阶段性由一级防异物可降为二级。</w:t>
      </w:r>
      <w:r w:rsidR="00B4245B" w:rsidRPr="00C327F8">
        <w:rPr>
          <w:rFonts w:hint="eastAsia"/>
          <w:color w:val="000000" w:themeColor="text1"/>
        </w:rPr>
        <w:t>一级防异物管理</w:t>
      </w:r>
      <w:r w:rsidR="0038085D" w:rsidRPr="00C327F8">
        <w:rPr>
          <w:rFonts w:hint="eastAsia"/>
          <w:color w:val="000000" w:themeColor="text1"/>
        </w:rPr>
        <w:t>适用于</w:t>
      </w:r>
      <w:r w:rsidR="00B4245B" w:rsidRPr="00C327F8">
        <w:rPr>
          <w:rFonts w:hint="eastAsia"/>
          <w:color w:val="000000" w:themeColor="text1"/>
        </w:rPr>
        <w:t>“附录</w:t>
      </w:r>
      <w:r w:rsidR="0049233D" w:rsidRPr="0038653A">
        <w:rPr>
          <w:rFonts w:ascii="Times New Roman"/>
          <w:color w:val="000000" w:themeColor="text1"/>
        </w:rPr>
        <w:t>D</w:t>
      </w:r>
      <w:r w:rsidR="00B4245B" w:rsidRPr="00C327F8">
        <w:rPr>
          <w:rFonts w:hint="eastAsia"/>
          <w:color w:val="000000" w:themeColor="text1"/>
        </w:rPr>
        <w:t>：</w:t>
      </w:r>
      <w:r w:rsidRPr="00C327F8">
        <w:rPr>
          <w:rFonts w:hint="eastAsia"/>
          <w:color w:val="000000" w:themeColor="text1"/>
        </w:rPr>
        <w:t>防异物重要区域、设备和系统清单</w:t>
      </w:r>
      <w:r w:rsidR="00B4245B" w:rsidRPr="00C327F8">
        <w:rPr>
          <w:rFonts w:hint="eastAsia"/>
          <w:color w:val="000000" w:themeColor="text1"/>
        </w:rPr>
        <w:t>”</w:t>
      </w:r>
      <w:r w:rsidR="0038085D" w:rsidRPr="00C327F8">
        <w:rPr>
          <w:rFonts w:hint="eastAsia"/>
          <w:color w:val="000000" w:themeColor="text1"/>
        </w:rPr>
        <w:t>中规定的范围和阶段</w:t>
      </w:r>
      <w:r w:rsidR="00B4245B" w:rsidRPr="00C327F8">
        <w:rPr>
          <w:rFonts w:hint="eastAsia"/>
          <w:color w:val="000000" w:themeColor="text1"/>
        </w:rPr>
        <w:t>，除此之外，为二级防异物管理。</w:t>
      </w:r>
      <w:r w:rsidR="00D9608E" w:rsidRPr="00C327F8">
        <w:rPr>
          <w:rFonts w:hint="eastAsia"/>
          <w:color w:val="000000" w:themeColor="text1"/>
        </w:rPr>
        <w:t>一级防异物管理和</w:t>
      </w:r>
      <w:proofErr w:type="gramStart"/>
      <w:r w:rsidR="00D9608E" w:rsidRPr="00C327F8">
        <w:rPr>
          <w:rFonts w:hint="eastAsia"/>
          <w:color w:val="000000" w:themeColor="text1"/>
        </w:rPr>
        <w:t>二级防物管理</w:t>
      </w:r>
      <w:proofErr w:type="gramEnd"/>
      <w:r w:rsidR="00D9608E" w:rsidRPr="00C327F8">
        <w:rPr>
          <w:rFonts w:hint="eastAsia"/>
          <w:color w:val="000000" w:themeColor="text1"/>
        </w:rPr>
        <w:t>均须使用“附录</w:t>
      </w:r>
      <w:r w:rsidR="0049233D" w:rsidRPr="0038653A">
        <w:rPr>
          <w:rFonts w:ascii="Times New Roman"/>
          <w:color w:val="000000" w:themeColor="text1"/>
        </w:rPr>
        <w:t>C</w:t>
      </w:r>
      <w:r w:rsidR="00D9608E" w:rsidRPr="00C327F8">
        <w:rPr>
          <w:rFonts w:hint="eastAsia"/>
          <w:color w:val="000000" w:themeColor="text1"/>
        </w:rPr>
        <w:t>：防异物控制检查单”记录。</w:t>
      </w:r>
    </w:p>
    <w:p w14:paraId="418B06CD" w14:textId="77777777" w:rsidR="00A72EF0" w:rsidRPr="00C327F8" w:rsidRDefault="00A72EF0" w:rsidP="00A72EF0">
      <w:pPr>
        <w:pStyle w:val="a6"/>
        <w:rPr>
          <w:color w:val="000000" w:themeColor="text1"/>
        </w:rPr>
      </w:pPr>
      <w:r w:rsidRPr="00C327F8">
        <w:rPr>
          <w:rFonts w:hint="eastAsia"/>
          <w:color w:val="000000" w:themeColor="text1"/>
        </w:rPr>
        <w:t>清洁度分级管理</w:t>
      </w:r>
    </w:p>
    <w:p w14:paraId="0D90CE40" w14:textId="77777777" w:rsidR="003E2FEE" w:rsidRPr="00C327F8" w:rsidRDefault="009E1F9C" w:rsidP="003E2FEE">
      <w:pPr>
        <w:pStyle w:val="aff7"/>
        <w:ind w:firstLineChars="200" w:firstLine="420"/>
        <w:rPr>
          <w:color w:val="000000" w:themeColor="text1"/>
        </w:rPr>
      </w:pPr>
      <w:r w:rsidRPr="00C327F8">
        <w:rPr>
          <w:rFonts w:hint="eastAsia"/>
          <w:color w:val="000000" w:themeColor="text1"/>
        </w:rPr>
        <w:t>清洁的程度根据设备的功能和设备所处系统的清洁度要求而确定。清洁度</w:t>
      </w:r>
      <w:proofErr w:type="gramStart"/>
      <w:r w:rsidRPr="00C327F8">
        <w:rPr>
          <w:rFonts w:hint="eastAsia"/>
          <w:color w:val="000000" w:themeColor="text1"/>
        </w:rPr>
        <w:t>分级要</w:t>
      </w:r>
      <w:proofErr w:type="gramEnd"/>
      <w:r w:rsidRPr="00C327F8">
        <w:rPr>
          <w:rFonts w:hint="eastAsia"/>
          <w:color w:val="000000" w:themeColor="text1"/>
        </w:rPr>
        <w:t>考虑材料对</w:t>
      </w:r>
      <w:r w:rsidR="00BC6C98" w:rsidRPr="00C327F8">
        <w:rPr>
          <w:rFonts w:hint="eastAsia"/>
          <w:color w:val="000000" w:themeColor="text1"/>
        </w:rPr>
        <w:t>腐蚀</w:t>
      </w:r>
      <w:r w:rsidRPr="00C327F8">
        <w:rPr>
          <w:rFonts w:hint="eastAsia"/>
          <w:color w:val="000000" w:themeColor="text1"/>
        </w:rPr>
        <w:t>的敏感度和污染物导致设备故障或失效的概率。</w:t>
      </w:r>
      <w:r w:rsidRPr="0038653A">
        <w:rPr>
          <w:rFonts w:ascii="Times New Roman"/>
          <w:color w:val="000000" w:themeColor="text1"/>
        </w:rPr>
        <w:t>CAP/AP</w:t>
      </w:r>
      <w:r w:rsidRPr="00C327F8">
        <w:rPr>
          <w:rFonts w:hint="eastAsia"/>
          <w:color w:val="000000" w:themeColor="text1"/>
        </w:rPr>
        <w:t>系列</w:t>
      </w:r>
      <w:r w:rsidR="00B87853" w:rsidRPr="00C327F8">
        <w:rPr>
          <w:rFonts w:hint="eastAsia"/>
          <w:color w:val="000000" w:themeColor="text1"/>
        </w:rPr>
        <w:t>清洁度分级</w:t>
      </w:r>
      <w:r w:rsidRPr="00C327F8">
        <w:rPr>
          <w:rFonts w:hint="eastAsia"/>
          <w:color w:val="000000" w:themeColor="text1"/>
        </w:rPr>
        <w:t>主要遵循A</w:t>
      </w:r>
      <w:r w:rsidRPr="00C327F8">
        <w:rPr>
          <w:color w:val="000000" w:themeColor="text1"/>
        </w:rPr>
        <w:t>SME</w:t>
      </w:r>
      <w:r w:rsidR="00B87853" w:rsidRPr="00C327F8">
        <w:rPr>
          <w:rFonts w:hint="eastAsia"/>
          <w:color w:val="000000" w:themeColor="text1"/>
        </w:rPr>
        <w:t>核电规范与标准</w:t>
      </w:r>
      <w:r w:rsidR="00B87853" w:rsidRPr="00C327F8">
        <w:rPr>
          <w:color w:val="000000" w:themeColor="text1"/>
        </w:rPr>
        <w:t xml:space="preserve"> </w:t>
      </w:r>
      <w:r w:rsidR="00916A4C" w:rsidRPr="00C327F8">
        <w:rPr>
          <w:rFonts w:hint="eastAsia"/>
          <w:color w:val="000000" w:themeColor="text1"/>
        </w:rPr>
        <w:t>：</w:t>
      </w:r>
      <w:r w:rsidRPr="0038653A">
        <w:rPr>
          <w:rFonts w:ascii="Times New Roman"/>
          <w:color w:val="000000" w:themeColor="text1"/>
        </w:rPr>
        <w:t>NQA-1</w:t>
      </w:r>
      <w:r w:rsidR="00B87853" w:rsidRPr="00C327F8">
        <w:rPr>
          <w:rFonts w:hint="eastAsia"/>
          <w:color w:val="000000" w:themeColor="text1"/>
        </w:rPr>
        <w:t>《</w:t>
      </w:r>
      <w:r w:rsidRPr="00C327F8">
        <w:rPr>
          <w:rFonts w:hint="eastAsia"/>
          <w:color w:val="000000" w:themeColor="text1"/>
        </w:rPr>
        <w:t>核设施质量保证要求</w:t>
      </w:r>
      <w:r w:rsidR="00B87853" w:rsidRPr="00C327F8">
        <w:rPr>
          <w:rFonts w:hint="eastAsia"/>
          <w:color w:val="000000" w:themeColor="text1"/>
        </w:rPr>
        <w:t>》分篇</w:t>
      </w:r>
      <w:r w:rsidR="00B87853" w:rsidRPr="0038653A">
        <w:rPr>
          <w:rFonts w:ascii="Times New Roman"/>
          <w:color w:val="000000" w:themeColor="text1"/>
        </w:rPr>
        <w:t>2.1</w:t>
      </w:r>
      <w:r w:rsidR="00B87853" w:rsidRPr="00C327F8">
        <w:rPr>
          <w:color w:val="000000" w:themeColor="text1"/>
        </w:rPr>
        <w:t xml:space="preserve"> </w:t>
      </w:r>
      <w:r w:rsidR="00B87853" w:rsidRPr="00C327F8">
        <w:rPr>
          <w:rFonts w:hint="eastAsia"/>
          <w:color w:val="000000" w:themeColor="text1"/>
        </w:rPr>
        <w:t>核电厂流体系列及其部件清洁的质量保证要求。清洁度等级分为</w:t>
      </w:r>
      <w:r w:rsidR="00B87853" w:rsidRPr="0038653A">
        <w:rPr>
          <w:rFonts w:ascii="Times New Roman"/>
          <w:color w:val="000000" w:themeColor="text1"/>
        </w:rPr>
        <w:t>A</w:t>
      </w:r>
      <w:r w:rsidR="00B87853" w:rsidRPr="0038653A">
        <w:rPr>
          <w:rFonts w:ascii="Times New Roman"/>
          <w:color w:val="000000" w:themeColor="text1"/>
        </w:rPr>
        <w:t>、</w:t>
      </w:r>
      <w:r w:rsidR="00B87853" w:rsidRPr="0038653A">
        <w:rPr>
          <w:rFonts w:ascii="Times New Roman"/>
          <w:color w:val="000000" w:themeColor="text1"/>
        </w:rPr>
        <w:t>B</w:t>
      </w:r>
      <w:r w:rsidR="00B87853" w:rsidRPr="0038653A">
        <w:rPr>
          <w:rFonts w:ascii="Times New Roman"/>
          <w:color w:val="000000" w:themeColor="text1"/>
        </w:rPr>
        <w:t>、</w:t>
      </w:r>
      <w:r w:rsidR="00B87853" w:rsidRPr="0038653A">
        <w:rPr>
          <w:rFonts w:ascii="Times New Roman"/>
          <w:color w:val="000000" w:themeColor="text1"/>
        </w:rPr>
        <w:t>C</w:t>
      </w:r>
      <w:r w:rsidR="00B87853" w:rsidRPr="0038653A">
        <w:rPr>
          <w:rFonts w:ascii="Times New Roman"/>
          <w:color w:val="000000" w:themeColor="text1"/>
        </w:rPr>
        <w:t>、</w:t>
      </w:r>
      <w:r w:rsidR="00B87853" w:rsidRPr="0038653A">
        <w:rPr>
          <w:rFonts w:ascii="Times New Roman"/>
          <w:color w:val="000000" w:themeColor="text1"/>
        </w:rPr>
        <w:t>D</w:t>
      </w:r>
      <w:r w:rsidR="00B87853" w:rsidRPr="00C327F8">
        <w:rPr>
          <w:rFonts w:hint="eastAsia"/>
          <w:color w:val="000000" w:themeColor="text1"/>
        </w:rPr>
        <w:t>四个等级。</w:t>
      </w:r>
      <w:r w:rsidR="00916A4C" w:rsidRPr="00C327F8">
        <w:rPr>
          <w:rFonts w:hint="eastAsia"/>
          <w:color w:val="000000" w:themeColor="text1"/>
        </w:rPr>
        <w:t>设计方</w:t>
      </w:r>
      <w:r w:rsidR="00A10C01" w:rsidRPr="00C327F8">
        <w:rPr>
          <w:rFonts w:hint="eastAsia"/>
          <w:color w:val="000000" w:themeColor="text1"/>
        </w:rPr>
        <w:t>据此</w:t>
      </w:r>
      <w:r w:rsidR="00916A4C" w:rsidRPr="00C327F8">
        <w:rPr>
          <w:rFonts w:hint="eastAsia"/>
          <w:color w:val="000000" w:themeColor="text1"/>
        </w:rPr>
        <w:t>发布《核蒸汽供应系统和相关系统设备用水及清洁要求》，给出建造阶段清洁方法及清洁材料、清洁度分级和接受准则、过程清洁度控制、水质分级（</w:t>
      </w:r>
      <w:r w:rsidR="00916A4C" w:rsidRPr="0038653A">
        <w:rPr>
          <w:rFonts w:ascii="Times New Roman"/>
          <w:color w:val="000000" w:themeColor="text1"/>
        </w:rPr>
        <w:t>A</w:t>
      </w:r>
      <w:r w:rsidR="00916A4C" w:rsidRPr="0038653A">
        <w:rPr>
          <w:rFonts w:ascii="Times New Roman"/>
          <w:color w:val="000000" w:themeColor="text1"/>
        </w:rPr>
        <w:t>、</w:t>
      </w:r>
      <w:r w:rsidR="00916A4C" w:rsidRPr="0038653A">
        <w:rPr>
          <w:rFonts w:ascii="Times New Roman"/>
          <w:color w:val="000000" w:themeColor="text1"/>
        </w:rPr>
        <w:t>A1</w:t>
      </w:r>
      <w:r w:rsidR="00916A4C" w:rsidRPr="0038653A">
        <w:rPr>
          <w:rFonts w:ascii="Times New Roman"/>
          <w:color w:val="000000" w:themeColor="text1"/>
        </w:rPr>
        <w:t>、</w:t>
      </w:r>
      <w:r w:rsidR="00916A4C" w:rsidRPr="0038653A">
        <w:rPr>
          <w:rFonts w:ascii="Times New Roman"/>
          <w:color w:val="000000" w:themeColor="text1"/>
        </w:rPr>
        <w:t>B</w:t>
      </w:r>
      <w:r w:rsidR="00916A4C" w:rsidRPr="0038653A">
        <w:rPr>
          <w:rFonts w:ascii="Times New Roman"/>
          <w:color w:val="000000" w:themeColor="text1"/>
        </w:rPr>
        <w:t>和</w:t>
      </w:r>
      <w:r w:rsidR="00916A4C" w:rsidRPr="0038653A">
        <w:rPr>
          <w:rFonts w:ascii="Times New Roman"/>
          <w:color w:val="000000" w:themeColor="text1"/>
        </w:rPr>
        <w:t>C</w:t>
      </w:r>
      <w:r w:rsidR="00916A4C" w:rsidRPr="00C327F8">
        <w:rPr>
          <w:rFonts w:hint="eastAsia"/>
          <w:color w:val="000000" w:themeColor="text1"/>
        </w:rPr>
        <w:t>）等内容。</w:t>
      </w:r>
      <w:r w:rsidR="003E2FEE" w:rsidRPr="00C327F8">
        <w:rPr>
          <w:rFonts w:hint="eastAsia"/>
          <w:color w:val="000000" w:themeColor="text1"/>
        </w:rPr>
        <w:t>建造阶段质量计划设置清洁度检查工序，各级单位质量控制人员选点见证。</w:t>
      </w:r>
    </w:p>
    <w:p w14:paraId="074536AF" w14:textId="77777777" w:rsidR="00A72EF0" w:rsidRPr="00C327F8" w:rsidRDefault="00A72EF0" w:rsidP="00A72EF0">
      <w:pPr>
        <w:pStyle w:val="a6"/>
        <w:rPr>
          <w:color w:val="000000" w:themeColor="text1"/>
        </w:rPr>
      </w:pPr>
      <w:r w:rsidRPr="00C327F8">
        <w:rPr>
          <w:rFonts w:hint="eastAsia"/>
          <w:color w:val="000000" w:themeColor="text1"/>
        </w:rPr>
        <w:t>异物事件分级管理</w:t>
      </w:r>
    </w:p>
    <w:p w14:paraId="054F8B5B" w14:textId="77777777" w:rsidR="00A72EF0" w:rsidRPr="00C327F8" w:rsidRDefault="003528F9" w:rsidP="00FD35E2">
      <w:pPr>
        <w:pStyle w:val="aff7"/>
        <w:ind w:firstLineChars="100" w:firstLine="210"/>
        <w:rPr>
          <w:color w:val="000000" w:themeColor="text1"/>
        </w:rPr>
      </w:pPr>
      <w:r w:rsidRPr="00C327F8">
        <w:rPr>
          <w:rFonts w:hint="eastAsia"/>
          <w:color w:val="000000" w:themeColor="text1"/>
        </w:rPr>
        <w:t>建设单位制定异物事件分级标准，按产生后果</w:t>
      </w:r>
      <w:r w:rsidR="000C4E96" w:rsidRPr="00C327F8">
        <w:rPr>
          <w:rFonts w:hint="eastAsia"/>
          <w:color w:val="000000" w:themeColor="text1"/>
        </w:rPr>
        <w:t>的</w:t>
      </w:r>
      <w:r w:rsidRPr="00C327F8">
        <w:rPr>
          <w:rFonts w:hint="eastAsia"/>
          <w:color w:val="000000" w:themeColor="text1"/>
        </w:rPr>
        <w:t>影响程度通常分为三个等级</w:t>
      </w:r>
      <w:r w:rsidR="002726B9" w:rsidRPr="00C327F8">
        <w:rPr>
          <w:rFonts w:hint="eastAsia"/>
          <w:color w:val="000000" w:themeColor="text1"/>
        </w:rPr>
        <w:t>：一级异物事件、二级异物事件、异物问题。</w:t>
      </w:r>
    </w:p>
    <w:p w14:paraId="57A1C2E0" w14:textId="77777777" w:rsidR="00585DCB" w:rsidRPr="00C327F8" w:rsidRDefault="00585DCB" w:rsidP="00FD35E2">
      <w:pPr>
        <w:pStyle w:val="aff7"/>
        <w:ind w:firstLineChars="100" w:firstLine="210"/>
        <w:rPr>
          <w:color w:val="000000" w:themeColor="text1"/>
        </w:rPr>
      </w:pPr>
      <w:r w:rsidRPr="00C327F8">
        <w:rPr>
          <w:rFonts w:hint="eastAsia"/>
          <w:color w:val="000000" w:themeColor="text1"/>
        </w:rPr>
        <w:t>一级异物事件，须立即上报，开启停工令，组织调查，分析原因，采取补救措施。</w:t>
      </w:r>
    </w:p>
    <w:p w14:paraId="73BDFAA4" w14:textId="77777777" w:rsidR="00585DCB" w:rsidRPr="00C327F8" w:rsidRDefault="00585DCB" w:rsidP="00FD35E2">
      <w:pPr>
        <w:pStyle w:val="aff7"/>
        <w:ind w:firstLineChars="100" w:firstLine="210"/>
        <w:rPr>
          <w:color w:val="000000" w:themeColor="text1"/>
        </w:rPr>
      </w:pPr>
      <w:r w:rsidRPr="00C327F8">
        <w:rPr>
          <w:rFonts w:hint="eastAsia"/>
          <w:color w:val="000000" w:themeColor="text1"/>
        </w:rPr>
        <w:t>二级异物事件，须立即上报，开启整改单，组织调查，分析原因，采取补救措施。</w:t>
      </w:r>
    </w:p>
    <w:p w14:paraId="5A455BAA" w14:textId="77777777" w:rsidR="00585DCB" w:rsidRPr="00C327F8" w:rsidRDefault="00585DCB" w:rsidP="00FD35E2">
      <w:pPr>
        <w:pStyle w:val="aff7"/>
        <w:ind w:firstLineChars="100" w:firstLine="210"/>
        <w:rPr>
          <w:color w:val="000000" w:themeColor="text1"/>
        </w:rPr>
      </w:pPr>
      <w:r w:rsidRPr="00C327F8">
        <w:rPr>
          <w:rFonts w:hint="eastAsia"/>
          <w:color w:val="000000" w:themeColor="text1"/>
        </w:rPr>
        <w:t>异物问题，须上报，采取补救措施。</w:t>
      </w:r>
    </w:p>
    <w:p w14:paraId="31DA6CCA" w14:textId="77777777" w:rsidR="00596C44" w:rsidRPr="00C327F8" w:rsidRDefault="000C4E96" w:rsidP="00FD35E2">
      <w:pPr>
        <w:pStyle w:val="aff7"/>
        <w:ind w:firstLineChars="100" w:firstLine="210"/>
        <w:rPr>
          <w:color w:val="000000" w:themeColor="text1"/>
        </w:rPr>
      </w:pPr>
      <w:r w:rsidRPr="00C327F8">
        <w:rPr>
          <w:rFonts w:hint="eastAsia"/>
          <w:color w:val="000000" w:themeColor="text1"/>
        </w:rPr>
        <w:t>异物事件</w:t>
      </w:r>
      <w:r w:rsidR="00596C44" w:rsidRPr="00C327F8">
        <w:rPr>
          <w:rFonts w:hint="eastAsia"/>
          <w:color w:val="000000" w:themeColor="text1"/>
        </w:rPr>
        <w:t>经验反馈</w:t>
      </w:r>
      <w:r w:rsidR="00C86517" w:rsidRPr="00C327F8">
        <w:rPr>
          <w:rFonts w:hint="eastAsia"/>
          <w:color w:val="000000" w:themeColor="text1"/>
        </w:rPr>
        <w:t>，</w:t>
      </w:r>
      <w:r w:rsidRPr="00C327F8">
        <w:rPr>
          <w:rFonts w:hint="eastAsia"/>
          <w:color w:val="000000" w:themeColor="text1"/>
        </w:rPr>
        <w:t>对</w:t>
      </w:r>
      <w:r w:rsidR="00C86517" w:rsidRPr="00C327F8">
        <w:rPr>
          <w:rFonts w:hint="eastAsia"/>
          <w:color w:val="000000" w:themeColor="text1"/>
        </w:rPr>
        <w:t>共性问题</w:t>
      </w:r>
      <w:r w:rsidRPr="00C327F8">
        <w:rPr>
          <w:rFonts w:hint="eastAsia"/>
          <w:color w:val="000000" w:themeColor="text1"/>
        </w:rPr>
        <w:t>，重复发生问题可升级管理。</w:t>
      </w:r>
    </w:p>
    <w:p w14:paraId="238C47AB" w14:textId="77777777" w:rsidR="000B3FA9" w:rsidRPr="00C327F8" w:rsidRDefault="000B3FA9">
      <w:pPr>
        <w:pStyle w:val="a5"/>
        <w:rPr>
          <w:color w:val="000000" w:themeColor="text1"/>
        </w:rPr>
      </w:pPr>
      <w:bookmarkStart w:id="70" w:name="_Toc226454075"/>
      <w:r w:rsidRPr="00C327F8">
        <w:rPr>
          <w:rFonts w:hint="eastAsia"/>
          <w:color w:val="000000" w:themeColor="text1"/>
        </w:rPr>
        <w:t>建造阶段</w:t>
      </w:r>
      <w:r w:rsidR="00A35587" w:rsidRPr="00C327F8">
        <w:rPr>
          <w:rFonts w:hint="eastAsia"/>
          <w:color w:val="000000" w:themeColor="text1"/>
        </w:rPr>
        <w:t>常见</w:t>
      </w:r>
      <w:r w:rsidRPr="00C327F8">
        <w:rPr>
          <w:rFonts w:hint="eastAsia"/>
          <w:color w:val="000000" w:themeColor="text1"/>
        </w:rPr>
        <w:t>异物</w:t>
      </w:r>
      <w:r w:rsidR="00A35587" w:rsidRPr="00C327F8">
        <w:rPr>
          <w:rFonts w:hint="eastAsia"/>
          <w:color w:val="000000" w:themeColor="text1"/>
        </w:rPr>
        <w:t>及分类</w:t>
      </w:r>
      <w:bookmarkEnd w:id="70"/>
    </w:p>
    <w:p w14:paraId="57A62D22" w14:textId="77777777" w:rsidR="000B3FA9" w:rsidRPr="00C327F8" w:rsidRDefault="000B3FA9" w:rsidP="00C17C4E">
      <w:pPr>
        <w:pStyle w:val="aff7"/>
        <w:ind w:firstLineChars="200" w:firstLine="420"/>
        <w:rPr>
          <w:color w:val="000000" w:themeColor="text1"/>
        </w:rPr>
      </w:pPr>
      <w:r w:rsidRPr="00C327F8">
        <w:rPr>
          <w:rFonts w:hint="eastAsia"/>
          <w:color w:val="000000" w:themeColor="text1"/>
        </w:rPr>
        <w:t>根据异物</w:t>
      </w:r>
      <w:r w:rsidR="007E3CC2" w:rsidRPr="00C327F8">
        <w:rPr>
          <w:rFonts w:hint="eastAsia"/>
          <w:color w:val="000000" w:themeColor="text1"/>
        </w:rPr>
        <w:t>产生原因</w:t>
      </w:r>
      <w:r w:rsidRPr="00C327F8">
        <w:rPr>
          <w:rFonts w:hint="eastAsia"/>
          <w:color w:val="000000" w:themeColor="text1"/>
        </w:rPr>
        <w:t>，建造阶段常见异物</w:t>
      </w:r>
      <w:r w:rsidR="00C17C4E" w:rsidRPr="00C327F8">
        <w:rPr>
          <w:rFonts w:hint="eastAsia"/>
          <w:color w:val="000000" w:themeColor="text1"/>
        </w:rPr>
        <w:t>及分类</w:t>
      </w:r>
      <w:r w:rsidR="00A35587" w:rsidRPr="00C327F8">
        <w:rPr>
          <w:rFonts w:hint="eastAsia"/>
          <w:color w:val="000000" w:themeColor="text1"/>
        </w:rPr>
        <w:t>如下</w:t>
      </w:r>
      <w:r w:rsidRPr="00C327F8">
        <w:rPr>
          <w:rFonts w:hint="eastAsia"/>
          <w:color w:val="000000" w:themeColor="text1"/>
        </w:rPr>
        <w:t>：</w:t>
      </w:r>
    </w:p>
    <w:p w14:paraId="1D1E4C2B" w14:textId="77777777" w:rsidR="00C17C4E" w:rsidRPr="00C327F8" w:rsidRDefault="00C17C4E" w:rsidP="00C17C4E">
      <w:pPr>
        <w:pStyle w:val="aff7"/>
        <w:rPr>
          <w:color w:val="000000" w:themeColor="text1"/>
        </w:rPr>
      </w:pPr>
      <w:r w:rsidRPr="00C327F8">
        <w:rPr>
          <w:rFonts w:hint="eastAsia"/>
          <w:color w:val="000000" w:themeColor="text1"/>
        </w:rPr>
        <w:t>——设备供货类异物：制造期间产生的、供货前未彻底清理干净而遗留在设备或管段内异物，如铸造型砂、焊瘤、焊渣、机加工金属屑、包装材料、其他杂物等；</w:t>
      </w:r>
    </w:p>
    <w:p w14:paraId="2E5CC6CB" w14:textId="77777777" w:rsidR="00C17C4E" w:rsidRPr="00C327F8" w:rsidRDefault="00C17C4E" w:rsidP="00C17C4E">
      <w:pPr>
        <w:pStyle w:val="aff7"/>
        <w:rPr>
          <w:color w:val="000000" w:themeColor="text1"/>
        </w:rPr>
      </w:pPr>
      <w:r w:rsidRPr="00C327F8">
        <w:rPr>
          <w:rFonts w:hint="eastAsia"/>
          <w:color w:val="000000" w:themeColor="text1"/>
        </w:rPr>
        <w:t>——施工环境异物：因管段或设备未封闭，导致施工作业区环境中物质进入系统或设备内的异物，如灰尘、砂粒、凝结水、雨水以及施工垃圾等；</w:t>
      </w:r>
    </w:p>
    <w:p w14:paraId="384323ED" w14:textId="77777777" w:rsidR="00C17C4E" w:rsidRPr="00C327F8" w:rsidRDefault="00C17C4E" w:rsidP="00C17C4E">
      <w:pPr>
        <w:pStyle w:val="aff7"/>
        <w:rPr>
          <w:color w:val="000000" w:themeColor="text1"/>
        </w:rPr>
      </w:pPr>
      <w:r w:rsidRPr="00C327F8">
        <w:rPr>
          <w:rFonts w:hint="eastAsia"/>
          <w:color w:val="000000" w:themeColor="text1"/>
        </w:rPr>
        <w:lastRenderedPageBreak/>
        <w:t>——施工行为异物：由于施工作业人员不良工作行为习惯而遗留于设备或管段内的物品，如施工</w:t>
      </w:r>
      <w:proofErr w:type="gramStart"/>
      <w:r w:rsidRPr="00C327F8">
        <w:rPr>
          <w:rFonts w:hint="eastAsia"/>
          <w:color w:val="000000" w:themeColor="text1"/>
        </w:rPr>
        <w:t>工</w:t>
      </w:r>
      <w:proofErr w:type="gramEnd"/>
      <w:r w:rsidRPr="00C327F8">
        <w:rPr>
          <w:rFonts w:hint="eastAsia"/>
          <w:color w:val="000000" w:themeColor="text1"/>
        </w:rPr>
        <w:t>机具、抹布等；</w:t>
      </w:r>
    </w:p>
    <w:p w14:paraId="02C60E32" w14:textId="77777777" w:rsidR="00C17C4E" w:rsidRPr="00C327F8" w:rsidRDefault="00C17C4E" w:rsidP="00C17C4E">
      <w:pPr>
        <w:pStyle w:val="aff7"/>
        <w:rPr>
          <w:color w:val="000000" w:themeColor="text1"/>
        </w:rPr>
      </w:pPr>
      <w:r w:rsidRPr="00C327F8">
        <w:rPr>
          <w:rFonts w:hint="eastAsia"/>
          <w:color w:val="000000" w:themeColor="text1"/>
        </w:rPr>
        <w:t>——临时措施异物：包含供货时需设置的加固、支撑、转动部件运输固定锁紧等临时部件，施工期间因施工工艺需要设置的固定、支撑、防护、以及焊接</w:t>
      </w:r>
      <w:proofErr w:type="gramStart"/>
      <w:r w:rsidRPr="00C327F8">
        <w:rPr>
          <w:rFonts w:hint="eastAsia"/>
          <w:color w:val="000000" w:themeColor="text1"/>
        </w:rPr>
        <w:t>氩气室</w:t>
      </w:r>
      <w:proofErr w:type="gramEnd"/>
      <w:r w:rsidRPr="00C327F8">
        <w:rPr>
          <w:rFonts w:hint="eastAsia"/>
          <w:color w:val="000000" w:themeColor="text1"/>
        </w:rPr>
        <w:t>等临时装置；</w:t>
      </w:r>
    </w:p>
    <w:p w14:paraId="031B5881" w14:textId="77777777" w:rsidR="00C17C4E" w:rsidRPr="00C327F8" w:rsidRDefault="00C17C4E" w:rsidP="00C17C4E">
      <w:pPr>
        <w:pStyle w:val="aff7"/>
        <w:rPr>
          <w:color w:val="000000" w:themeColor="text1"/>
        </w:rPr>
      </w:pPr>
      <w:r w:rsidRPr="00C327F8">
        <w:rPr>
          <w:rFonts w:hint="eastAsia"/>
          <w:color w:val="000000" w:themeColor="text1"/>
        </w:rPr>
        <w:t>——施工衍生异物：施工过程中因特定的施工方法或施工工艺产生的异物，如焊瘤、焊渣、机加工金属屑、施工（加工）余料等；</w:t>
      </w:r>
    </w:p>
    <w:p w14:paraId="4B1EF327" w14:textId="77777777" w:rsidR="00C17C4E" w:rsidRPr="00C327F8" w:rsidRDefault="00C17C4E" w:rsidP="00C17C4E">
      <w:pPr>
        <w:pStyle w:val="aff7"/>
        <w:rPr>
          <w:color w:val="000000" w:themeColor="text1"/>
        </w:rPr>
      </w:pPr>
      <w:r w:rsidRPr="00C327F8">
        <w:rPr>
          <w:rFonts w:hint="eastAsia"/>
          <w:color w:val="000000" w:themeColor="text1"/>
        </w:rPr>
        <w:t>——设备部件松脱异物：由于加工装配不良引起的设备内部部件、零件松动或脱落而形成的异物；</w:t>
      </w:r>
    </w:p>
    <w:p w14:paraId="7D630909" w14:textId="77777777" w:rsidR="00C17C4E" w:rsidRPr="00C327F8" w:rsidRDefault="00C17C4E" w:rsidP="000B3FA9">
      <w:pPr>
        <w:pStyle w:val="aff7"/>
        <w:rPr>
          <w:color w:val="000000" w:themeColor="text1"/>
        </w:rPr>
      </w:pPr>
      <w:r w:rsidRPr="00C327F8">
        <w:rPr>
          <w:rFonts w:hint="eastAsia"/>
          <w:color w:val="000000" w:themeColor="text1"/>
        </w:rPr>
        <w:t>——材料腐蚀异物：由于制造、运输、贮存、安装等环节防腐蚀措施不良而引起管段或设备材料内表面的氧化腐蚀产生的异物。</w:t>
      </w:r>
    </w:p>
    <w:p w14:paraId="5B5E89B7" w14:textId="77777777" w:rsidR="00A35587" w:rsidRPr="00C327F8" w:rsidRDefault="00A35587" w:rsidP="000B3FA9">
      <w:pPr>
        <w:pStyle w:val="a5"/>
        <w:rPr>
          <w:color w:val="000000" w:themeColor="text1"/>
        </w:rPr>
      </w:pPr>
      <w:bookmarkStart w:id="71" w:name="_Toc226454076"/>
      <w:r w:rsidRPr="00C327F8">
        <w:rPr>
          <w:rFonts w:hint="eastAsia"/>
          <w:color w:val="000000" w:themeColor="text1"/>
        </w:rPr>
        <w:t>建造阶段防异物工具管理</w:t>
      </w:r>
      <w:bookmarkEnd w:id="71"/>
    </w:p>
    <w:p w14:paraId="54D61D9A" w14:textId="77777777" w:rsidR="00A276CB" w:rsidRPr="00C327F8" w:rsidRDefault="00A35587" w:rsidP="002B273A">
      <w:pPr>
        <w:pStyle w:val="aff7"/>
        <w:ind w:firstLineChars="200" w:firstLine="420"/>
        <w:rPr>
          <w:color w:val="000000" w:themeColor="text1"/>
        </w:rPr>
      </w:pPr>
      <w:r w:rsidRPr="00C327F8">
        <w:rPr>
          <w:rFonts w:hint="eastAsia"/>
          <w:color w:val="000000" w:themeColor="text1"/>
        </w:rPr>
        <w:t>工</w:t>
      </w:r>
      <w:r w:rsidR="00D21693" w:rsidRPr="00C327F8">
        <w:rPr>
          <w:rFonts w:hint="eastAsia"/>
          <w:color w:val="000000" w:themeColor="text1"/>
        </w:rPr>
        <w:t>程建设期间，使用合适的防异物工具可有效提升防异物管理水平。</w:t>
      </w:r>
      <w:r w:rsidR="002B273A" w:rsidRPr="00C327F8">
        <w:rPr>
          <w:rFonts w:hint="eastAsia"/>
          <w:color w:val="000000" w:themeColor="text1"/>
        </w:rPr>
        <w:t>防异物工</w:t>
      </w:r>
      <w:r w:rsidR="00F41F0D" w:rsidRPr="00C327F8">
        <w:rPr>
          <w:rFonts w:hint="eastAsia"/>
          <w:color w:val="000000" w:themeColor="text1"/>
        </w:rPr>
        <w:t>具</w:t>
      </w:r>
      <w:r w:rsidR="00C033ED" w:rsidRPr="00C327F8">
        <w:rPr>
          <w:rFonts w:hint="eastAsia"/>
          <w:color w:val="000000" w:themeColor="text1"/>
        </w:rPr>
        <w:t>主要包括</w:t>
      </w:r>
      <w:r w:rsidR="00E8321D" w:rsidRPr="00C327F8">
        <w:rPr>
          <w:rFonts w:hint="eastAsia"/>
          <w:color w:val="000000" w:themeColor="text1"/>
        </w:rPr>
        <w:t>系索、临时覆盖物、</w:t>
      </w:r>
      <w:r w:rsidR="00CA422B" w:rsidRPr="00C327F8">
        <w:rPr>
          <w:rFonts w:hint="eastAsia"/>
          <w:color w:val="000000" w:themeColor="text1"/>
        </w:rPr>
        <w:t>封堵</w:t>
      </w:r>
      <w:r w:rsidR="00C033ED" w:rsidRPr="00C327F8">
        <w:rPr>
          <w:rFonts w:hint="eastAsia"/>
          <w:color w:val="000000" w:themeColor="text1"/>
        </w:rPr>
        <w:t>、</w:t>
      </w:r>
      <w:r w:rsidR="002B273A" w:rsidRPr="00C327F8">
        <w:rPr>
          <w:rFonts w:hint="eastAsia"/>
          <w:color w:val="000000" w:themeColor="text1"/>
        </w:rPr>
        <w:t>防异物网、防落物平台、专用防</w:t>
      </w:r>
      <w:proofErr w:type="gramStart"/>
      <w:r w:rsidR="002B273A" w:rsidRPr="00C327F8">
        <w:rPr>
          <w:rFonts w:hint="eastAsia"/>
          <w:color w:val="000000" w:themeColor="text1"/>
        </w:rPr>
        <w:t>异物工</w:t>
      </w:r>
      <w:proofErr w:type="gramEnd"/>
      <w:r w:rsidR="002B273A" w:rsidRPr="00C327F8">
        <w:rPr>
          <w:rFonts w:hint="eastAsia"/>
          <w:color w:val="000000" w:themeColor="text1"/>
        </w:rPr>
        <w:t>器具等。</w:t>
      </w:r>
      <w:r w:rsidR="00150405" w:rsidRPr="00C327F8">
        <w:rPr>
          <w:rFonts w:hint="eastAsia"/>
          <w:color w:val="000000" w:themeColor="text1"/>
        </w:rPr>
        <w:t>本指南重点阐述最常用的系索和临时覆盖物。</w:t>
      </w:r>
    </w:p>
    <w:p w14:paraId="353A7AE8" w14:textId="77777777" w:rsidR="00A276CB" w:rsidRPr="00C327F8" w:rsidRDefault="00D373B5" w:rsidP="002B273A">
      <w:pPr>
        <w:pStyle w:val="aff7"/>
        <w:ind w:firstLineChars="200" w:firstLine="420"/>
        <w:rPr>
          <w:color w:val="000000" w:themeColor="text1"/>
        </w:rPr>
      </w:pPr>
      <w:r w:rsidRPr="00C327F8">
        <w:rPr>
          <w:rFonts w:hint="eastAsia"/>
          <w:color w:val="000000" w:themeColor="text1"/>
        </w:rPr>
        <w:t>系索</w:t>
      </w:r>
      <w:r w:rsidR="002B273A" w:rsidRPr="00C327F8">
        <w:rPr>
          <w:rFonts w:hint="eastAsia"/>
          <w:color w:val="000000" w:themeColor="text1"/>
        </w:rPr>
        <w:t>，</w:t>
      </w:r>
      <w:r w:rsidRPr="00C327F8">
        <w:rPr>
          <w:rFonts w:hint="eastAsia"/>
          <w:color w:val="000000" w:themeColor="text1"/>
        </w:rPr>
        <w:t>应由尼龙或者抗腐蚀钢丝材料制成。其最短长度应同时满足：使所系物体的掉落距离降至最小</w:t>
      </w:r>
      <w:r w:rsidR="00664179" w:rsidRPr="00C327F8">
        <w:rPr>
          <w:rFonts w:hint="eastAsia"/>
          <w:color w:val="000000" w:themeColor="text1"/>
        </w:rPr>
        <w:t>；使所系物体避免碰触、损坏周围设备。绝不可因系索的使用而造成人员危害。</w:t>
      </w:r>
    </w:p>
    <w:p w14:paraId="1F89E795" w14:textId="77777777" w:rsidR="00A54856" w:rsidRPr="00C327F8" w:rsidRDefault="00664179" w:rsidP="002B273A">
      <w:pPr>
        <w:pStyle w:val="aff7"/>
        <w:ind w:firstLineChars="200" w:firstLine="420"/>
        <w:rPr>
          <w:color w:val="000000" w:themeColor="text1"/>
        </w:rPr>
      </w:pPr>
      <w:r w:rsidRPr="00C327F8">
        <w:rPr>
          <w:rFonts w:hint="eastAsia"/>
          <w:color w:val="000000" w:themeColor="text1"/>
        </w:rPr>
        <w:t>临时覆盖物</w:t>
      </w:r>
      <w:r w:rsidR="002B273A" w:rsidRPr="00C327F8">
        <w:rPr>
          <w:rFonts w:hint="eastAsia"/>
          <w:color w:val="000000" w:themeColor="text1"/>
        </w:rPr>
        <w:t>，</w:t>
      </w:r>
      <w:r w:rsidR="00A54856" w:rsidRPr="00C327F8">
        <w:rPr>
          <w:rFonts w:hint="eastAsia"/>
          <w:color w:val="000000" w:themeColor="text1"/>
        </w:rPr>
        <w:t>应坚固、可密封或为半固体材料（如钢丝网、</w:t>
      </w:r>
      <w:proofErr w:type="gramStart"/>
      <w:r w:rsidR="00A54856" w:rsidRPr="00C327F8">
        <w:rPr>
          <w:rFonts w:hint="eastAsia"/>
          <w:color w:val="000000" w:themeColor="text1"/>
        </w:rPr>
        <w:t>孔网或</w:t>
      </w:r>
      <w:proofErr w:type="gramEnd"/>
      <w:r w:rsidR="00A54856" w:rsidRPr="00C327F8">
        <w:rPr>
          <w:rFonts w:hint="eastAsia"/>
          <w:color w:val="000000" w:themeColor="text1"/>
        </w:rPr>
        <w:t>筛板，注意网边缘应裁切整齐，边缘不得</w:t>
      </w:r>
      <w:proofErr w:type="gramStart"/>
      <w:r w:rsidR="00A54856" w:rsidRPr="00C327F8">
        <w:rPr>
          <w:rFonts w:hint="eastAsia"/>
          <w:color w:val="000000" w:themeColor="text1"/>
        </w:rPr>
        <w:t>有翘边</w:t>
      </w:r>
      <w:proofErr w:type="gramEnd"/>
      <w:r w:rsidR="00A54856" w:rsidRPr="00C327F8">
        <w:rPr>
          <w:rFonts w:hint="eastAsia"/>
          <w:color w:val="000000" w:themeColor="text1"/>
        </w:rPr>
        <w:t>现象，且边缘有防护，使用前检查</w:t>
      </w:r>
      <w:proofErr w:type="gramStart"/>
      <w:r w:rsidR="00A54856" w:rsidRPr="00C327F8">
        <w:rPr>
          <w:rFonts w:hint="eastAsia"/>
          <w:color w:val="000000" w:themeColor="text1"/>
        </w:rPr>
        <w:t>孔网不得</w:t>
      </w:r>
      <w:proofErr w:type="gramEnd"/>
      <w:r w:rsidR="00A54856" w:rsidRPr="00C327F8">
        <w:rPr>
          <w:rFonts w:hint="eastAsia"/>
          <w:color w:val="000000" w:themeColor="text1"/>
        </w:rPr>
        <w:t>存在裂纹断裂现象，在保证通风的前提下，网眼尽量小，不低于</w:t>
      </w:r>
      <w:r w:rsidR="00A54856" w:rsidRPr="0038653A">
        <w:rPr>
          <w:rFonts w:ascii="Times New Roman"/>
          <w:color w:val="000000" w:themeColor="text1"/>
        </w:rPr>
        <w:t>14</w:t>
      </w:r>
      <w:r w:rsidR="00A54856" w:rsidRPr="00C327F8">
        <w:rPr>
          <w:rFonts w:hint="eastAsia"/>
          <w:color w:val="000000" w:themeColor="text1"/>
        </w:rPr>
        <w:t>目），既可使空气进入，又足够坚固，可防止小物体掉入。尼龙覆盖物防水，但不能用于覆盖作为通风通路的开口。通风通路的覆盖物必须能够使空气流动畅通防止产生正负压强，造成部件的损坏。</w:t>
      </w:r>
      <w:r w:rsidR="002B273A" w:rsidRPr="00C327F8">
        <w:rPr>
          <w:rFonts w:hint="eastAsia"/>
          <w:color w:val="000000" w:themeColor="text1"/>
        </w:rPr>
        <w:t>临时</w:t>
      </w:r>
      <w:r w:rsidR="00A54856" w:rsidRPr="00C327F8">
        <w:rPr>
          <w:rFonts w:hint="eastAsia"/>
          <w:color w:val="000000" w:themeColor="text1"/>
        </w:rPr>
        <w:t>覆盖物须保证故障安全，不易碎、不易撕裂、不易融化，并防火、耐火。</w:t>
      </w:r>
      <w:r w:rsidR="002B273A" w:rsidRPr="00C327F8">
        <w:rPr>
          <w:rFonts w:hint="eastAsia"/>
          <w:color w:val="000000" w:themeColor="text1"/>
        </w:rPr>
        <w:t>临时</w:t>
      </w:r>
      <w:r w:rsidR="00A54856" w:rsidRPr="00C327F8">
        <w:rPr>
          <w:rFonts w:hint="eastAsia"/>
          <w:color w:val="000000" w:themeColor="text1"/>
        </w:rPr>
        <w:t>覆盖物不可对系统或设备造成损坏，同时为便于找回，不应为透明塑料材料。适合覆盖物的材料通常包括橡胶、金属、刚性</w:t>
      </w:r>
      <w:r w:rsidR="009A4F03" w:rsidRPr="00C327F8">
        <w:rPr>
          <w:rFonts w:hint="eastAsia"/>
          <w:color w:val="000000" w:themeColor="text1"/>
        </w:rPr>
        <w:t>塑料。钢化玻璃和</w:t>
      </w:r>
      <w:proofErr w:type="gramStart"/>
      <w:r w:rsidR="009A4F03" w:rsidRPr="00C327F8">
        <w:rPr>
          <w:rFonts w:hint="eastAsia"/>
          <w:color w:val="000000" w:themeColor="text1"/>
        </w:rPr>
        <w:t>其它加强</w:t>
      </w:r>
      <w:proofErr w:type="gramEnd"/>
      <w:r w:rsidR="009A4F03" w:rsidRPr="00C327F8">
        <w:rPr>
          <w:rFonts w:hint="eastAsia"/>
          <w:color w:val="000000" w:themeColor="text1"/>
        </w:rPr>
        <w:t>塑料也用于覆盖开口，但同等情况下，应首选刚性覆盖物。</w:t>
      </w:r>
    </w:p>
    <w:p w14:paraId="0885F5AE" w14:textId="77777777" w:rsidR="00F14301" w:rsidRPr="00C327F8" w:rsidRDefault="00E8321D" w:rsidP="002B273A">
      <w:pPr>
        <w:pStyle w:val="aff7"/>
        <w:rPr>
          <w:color w:val="000000" w:themeColor="text1"/>
        </w:rPr>
      </w:pPr>
      <w:r w:rsidRPr="00C327F8">
        <w:rPr>
          <w:rFonts w:hint="eastAsia"/>
          <w:color w:val="000000" w:themeColor="text1"/>
        </w:rPr>
        <w:t xml:space="preserve"> </w:t>
      </w:r>
      <w:r w:rsidRPr="00C327F8">
        <w:rPr>
          <w:color w:val="000000" w:themeColor="text1"/>
        </w:rPr>
        <w:t xml:space="preserve">  </w:t>
      </w:r>
      <w:r w:rsidR="002B273A" w:rsidRPr="00C327F8">
        <w:rPr>
          <w:rFonts w:hint="eastAsia"/>
          <w:color w:val="000000" w:themeColor="text1"/>
        </w:rPr>
        <w:t>防异物工具设计外观</w:t>
      </w:r>
      <w:r w:rsidRPr="00C327F8">
        <w:rPr>
          <w:rFonts w:hint="eastAsia"/>
          <w:color w:val="000000" w:themeColor="text1"/>
        </w:rPr>
        <w:t>宜</w:t>
      </w:r>
      <w:r w:rsidR="00F41F0D" w:rsidRPr="00C327F8">
        <w:rPr>
          <w:rFonts w:hint="eastAsia"/>
          <w:color w:val="000000" w:themeColor="text1"/>
        </w:rPr>
        <w:t>采用</w:t>
      </w:r>
      <w:r w:rsidR="002B273A" w:rsidRPr="00C327F8">
        <w:rPr>
          <w:rFonts w:hint="eastAsia"/>
          <w:color w:val="000000" w:themeColor="text1"/>
        </w:rPr>
        <w:t>统一鲜艳的颜色、标志、提示语。</w:t>
      </w:r>
    </w:p>
    <w:p w14:paraId="162ED0AE" w14:textId="77777777" w:rsidR="009E3F35" w:rsidRPr="00C327F8" w:rsidRDefault="000B3FA9">
      <w:pPr>
        <w:pStyle w:val="a5"/>
        <w:rPr>
          <w:color w:val="000000" w:themeColor="text1"/>
        </w:rPr>
      </w:pPr>
      <w:bookmarkStart w:id="72" w:name="_Toc226454077"/>
      <w:r w:rsidRPr="00C327F8">
        <w:rPr>
          <w:rFonts w:hint="eastAsia"/>
          <w:color w:val="000000" w:themeColor="text1"/>
        </w:rPr>
        <w:t>建造阶段各专业施工防异物措施</w:t>
      </w:r>
      <w:bookmarkEnd w:id="72"/>
    </w:p>
    <w:p w14:paraId="1D086D18" w14:textId="77777777" w:rsidR="00B32118" w:rsidRPr="00C327F8" w:rsidRDefault="000B3FA9" w:rsidP="00B32118">
      <w:pPr>
        <w:pStyle w:val="a6"/>
        <w:rPr>
          <w:color w:val="000000" w:themeColor="text1"/>
        </w:rPr>
      </w:pPr>
      <w:r w:rsidRPr="00C327F8">
        <w:rPr>
          <w:rFonts w:hint="eastAsia"/>
          <w:color w:val="000000" w:themeColor="text1"/>
        </w:rPr>
        <w:t>各专业</w:t>
      </w:r>
      <w:r w:rsidR="00EA28D1" w:rsidRPr="00C327F8">
        <w:rPr>
          <w:rFonts w:hint="eastAsia"/>
          <w:color w:val="000000" w:themeColor="text1"/>
        </w:rPr>
        <w:t>防异物通用管理</w:t>
      </w:r>
      <w:r w:rsidRPr="00C327F8">
        <w:rPr>
          <w:rFonts w:hint="eastAsia"/>
          <w:color w:val="000000" w:themeColor="text1"/>
        </w:rPr>
        <w:t>要求</w:t>
      </w:r>
    </w:p>
    <w:p w14:paraId="674DE8F0" w14:textId="77777777" w:rsidR="00891C84" w:rsidRPr="00C327F8" w:rsidRDefault="00B32118" w:rsidP="00B32118">
      <w:pPr>
        <w:pStyle w:val="aff7"/>
        <w:rPr>
          <w:color w:val="000000" w:themeColor="text1"/>
        </w:rPr>
      </w:pPr>
      <w:r w:rsidRPr="00C327F8">
        <w:rPr>
          <w:rFonts w:hint="eastAsia"/>
          <w:color w:val="000000" w:themeColor="text1"/>
        </w:rPr>
        <w:t>——</w:t>
      </w:r>
      <w:r w:rsidR="00891C84" w:rsidRPr="00C327F8">
        <w:rPr>
          <w:rFonts w:hint="eastAsia"/>
          <w:color w:val="000000" w:themeColor="text1"/>
        </w:rPr>
        <w:t>各专业在编制工作程序、施工方案时，应识别可能存在异物进入的风险，制定措施；</w:t>
      </w:r>
    </w:p>
    <w:p w14:paraId="32EE3A5F" w14:textId="77777777" w:rsidR="00891C84" w:rsidRPr="00C327F8" w:rsidRDefault="00891C84" w:rsidP="00B32118">
      <w:pPr>
        <w:pStyle w:val="aff7"/>
        <w:rPr>
          <w:color w:val="000000" w:themeColor="text1"/>
        </w:rPr>
      </w:pPr>
      <w:r w:rsidRPr="00C327F8">
        <w:rPr>
          <w:rFonts w:hint="eastAsia"/>
          <w:color w:val="000000" w:themeColor="text1"/>
        </w:rPr>
        <w:t>——各专业施工过程中，保证施工作业环境、成品保护、防异物控制的日常清洁、保护和维护工作；</w:t>
      </w:r>
    </w:p>
    <w:p w14:paraId="784219A9" w14:textId="77777777" w:rsidR="00EA28D1" w:rsidRPr="00C327F8" w:rsidRDefault="00891C84" w:rsidP="00B32118">
      <w:pPr>
        <w:pStyle w:val="aff7"/>
        <w:rPr>
          <w:color w:val="000000" w:themeColor="text1"/>
        </w:rPr>
      </w:pPr>
      <w:r w:rsidRPr="00C327F8">
        <w:rPr>
          <w:rFonts w:hint="eastAsia"/>
          <w:color w:val="000000" w:themeColor="text1"/>
        </w:rPr>
        <w:t>——</w:t>
      </w:r>
      <w:proofErr w:type="gramStart"/>
      <w:r w:rsidR="00EA28D1" w:rsidRPr="00C327F8">
        <w:rPr>
          <w:rFonts w:hint="eastAsia"/>
          <w:color w:val="000000" w:themeColor="text1"/>
        </w:rPr>
        <w:t>严格防</w:t>
      </w:r>
      <w:proofErr w:type="gramEnd"/>
      <w:r w:rsidR="00EA28D1" w:rsidRPr="00C327F8">
        <w:rPr>
          <w:rFonts w:hint="eastAsia"/>
          <w:color w:val="000000" w:themeColor="text1"/>
        </w:rPr>
        <w:t>异物检查单的使用，特别是在物项开箱验收、工序交接、封堵完整性检查、清洁度检查、防异物控制检查等过程；</w:t>
      </w:r>
    </w:p>
    <w:p w14:paraId="1ADF6FB8" w14:textId="77777777" w:rsidR="00B32118" w:rsidRPr="00C327F8" w:rsidRDefault="00EA28D1" w:rsidP="00B32118">
      <w:pPr>
        <w:pStyle w:val="aff7"/>
        <w:rPr>
          <w:color w:val="000000" w:themeColor="text1"/>
        </w:rPr>
      </w:pPr>
      <w:r w:rsidRPr="00C327F8">
        <w:rPr>
          <w:rFonts w:hint="eastAsia"/>
          <w:color w:val="000000" w:themeColor="text1"/>
        </w:rPr>
        <w:t>——</w:t>
      </w:r>
      <w:r w:rsidR="00A446B7" w:rsidRPr="00C327F8">
        <w:rPr>
          <w:rFonts w:hint="eastAsia"/>
          <w:color w:val="000000" w:themeColor="text1"/>
        </w:rPr>
        <w:t>各专业间</w:t>
      </w:r>
      <w:r w:rsidR="00B32118" w:rsidRPr="00C327F8">
        <w:rPr>
          <w:rFonts w:hint="eastAsia"/>
          <w:color w:val="000000" w:themeColor="text1"/>
        </w:rPr>
        <w:t>交叉作业</w:t>
      </w:r>
      <w:r w:rsidR="00A446B7" w:rsidRPr="00C327F8">
        <w:rPr>
          <w:rFonts w:hint="eastAsia"/>
          <w:color w:val="000000" w:themeColor="text1"/>
        </w:rPr>
        <w:t>时的防异物控制，应明确责任主体</w:t>
      </w:r>
      <w:r w:rsidR="00B32118" w:rsidRPr="00C327F8">
        <w:rPr>
          <w:rFonts w:hint="eastAsia"/>
          <w:color w:val="000000" w:themeColor="text1"/>
        </w:rPr>
        <w:t>；</w:t>
      </w:r>
    </w:p>
    <w:p w14:paraId="08CD9B1F" w14:textId="77777777" w:rsidR="00B32118" w:rsidRPr="00C327F8" w:rsidRDefault="00EA28D1" w:rsidP="00B32118">
      <w:pPr>
        <w:pStyle w:val="aff7"/>
        <w:rPr>
          <w:color w:val="000000" w:themeColor="text1"/>
        </w:rPr>
      </w:pPr>
      <w:r w:rsidRPr="00C327F8">
        <w:rPr>
          <w:rFonts w:hint="eastAsia"/>
          <w:color w:val="000000" w:themeColor="text1"/>
        </w:rPr>
        <w:t>——</w:t>
      </w:r>
      <w:r w:rsidR="00B32118" w:rsidRPr="00C327F8">
        <w:rPr>
          <w:rFonts w:hint="eastAsia"/>
          <w:color w:val="000000" w:themeColor="text1"/>
        </w:rPr>
        <w:t>严格临时标识牌管理，及时回收并清理使用痕迹；</w:t>
      </w:r>
    </w:p>
    <w:p w14:paraId="52C4AD5B" w14:textId="77777777" w:rsidR="00B32118" w:rsidRPr="00C327F8" w:rsidRDefault="00B32118" w:rsidP="00B32118">
      <w:pPr>
        <w:pStyle w:val="aff7"/>
        <w:rPr>
          <w:color w:val="000000" w:themeColor="text1"/>
        </w:rPr>
      </w:pPr>
      <w:r w:rsidRPr="00C327F8">
        <w:rPr>
          <w:rFonts w:hint="eastAsia"/>
          <w:color w:val="000000" w:themeColor="text1"/>
        </w:rPr>
        <w:t>——严禁在敞口容器和管口内部中使用</w:t>
      </w:r>
      <w:r w:rsidR="0080134F" w:rsidRPr="00C327F8">
        <w:rPr>
          <w:rFonts w:hint="eastAsia"/>
          <w:color w:val="000000" w:themeColor="text1"/>
        </w:rPr>
        <w:t>金属刷、透明胶带等</w:t>
      </w:r>
      <w:r w:rsidRPr="00C327F8">
        <w:rPr>
          <w:rFonts w:hint="eastAsia"/>
          <w:color w:val="000000" w:themeColor="text1"/>
        </w:rPr>
        <w:t>透明物项；</w:t>
      </w:r>
    </w:p>
    <w:p w14:paraId="5E3B65A2" w14:textId="77777777" w:rsidR="00B32118" w:rsidRPr="00C327F8" w:rsidRDefault="00B32118" w:rsidP="00B32118">
      <w:pPr>
        <w:pStyle w:val="aff7"/>
        <w:rPr>
          <w:color w:val="000000" w:themeColor="text1"/>
        </w:rPr>
      </w:pPr>
      <w:r w:rsidRPr="00C327F8">
        <w:rPr>
          <w:rFonts w:hint="eastAsia"/>
          <w:color w:val="000000" w:themeColor="text1"/>
        </w:rPr>
        <w:t>——提升岛外预制的比例，降低异物带入风险；</w:t>
      </w:r>
    </w:p>
    <w:p w14:paraId="27B6CF12" w14:textId="77777777" w:rsidR="00B32118" w:rsidRPr="00C327F8" w:rsidRDefault="00B32118" w:rsidP="00B32118">
      <w:pPr>
        <w:pStyle w:val="aff7"/>
        <w:rPr>
          <w:color w:val="000000" w:themeColor="text1"/>
        </w:rPr>
      </w:pPr>
      <w:r w:rsidRPr="00C327F8">
        <w:rPr>
          <w:rFonts w:hint="eastAsia"/>
          <w:color w:val="000000" w:themeColor="text1"/>
        </w:rPr>
        <w:lastRenderedPageBreak/>
        <w:t>——严格</w:t>
      </w:r>
      <w:proofErr w:type="gramStart"/>
      <w:r w:rsidRPr="00C327F8">
        <w:rPr>
          <w:rFonts w:hint="eastAsia"/>
          <w:color w:val="000000" w:themeColor="text1"/>
        </w:rPr>
        <w:t>水溶纸的</w:t>
      </w:r>
      <w:proofErr w:type="gramEnd"/>
      <w:r w:rsidRPr="00C327F8">
        <w:rPr>
          <w:rFonts w:hint="eastAsia"/>
          <w:color w:val="000000" w:themeColor="text1"/>
        </w:rPr>
        <w:t>使用管理；</w:t>
      </w:r>
    </w:p>
    <w:p w14:paraId="2B32A980" w14:textId="77777777" w:rsidR="00B32118" w:rsidRPr="00C327F8" w:rsidRDefault="00B32118" w:rsidP="00B32118">
      <w:pPr>
        <w:pStyle w:val="aff7"/>
        <w:rPr>
          <w:color w:val="000000" w:themeColor="text1"/>
        </w:rPr>
      </w:pPr>
      <w:r w:rsidRPr="00C327F8">
        <w:rPr>
          <w:rFonts w:hint="eastAsia"/>
          <w:color w:val="000000" w:themeColor="text1"/>
        </w:rPr>
        <w:t>——严格临时专用设施（</w:t>
      </w:r>
      <w:r w:rsidRPr="0038653A">
        <w:rPr>
          <w:rFonts w:ascii="Times New Roman"/>
          <w:color w:val="000000" w:themeColor="text1"/>
        </w:rPr>
        <w:t>TSD</w:t>
      </w:r>
      <w:r w:rsidRPr="00C327F8">
        <w:rPr>
          <w:rFonts w:hint="eastAsia"/>
          <w:color w:val="000000" w:themeColor="text1"/>
        </w:rPr>
        <w:t>）安装和拆卸管理；</w:t>
      </w:r>
    </w:p>
    <w:p w14:paraId="519D63AC" w14:textId="77777777" w:rsidR="00B32118" w:rsidRPr="00C327F8" w:rsidRDefault="00B32118" w:rsidP="00B32118">
      <w:pPr>
        <w:pStyle w:val="aff7"/>
        <w:rPr>
          <w:color w:val="000000" w:themeColor="text1"/>
        </w:rPr>
      </w:pPr>
      <w:r w:rsidRPr="00C327F8">
        <w:rPr>
          <w:rFonts w:hint="eastAsia"/>
          <w:color w:val="000000" w:themeColor="text1"/>
        </w:rPr>
        <w:t>——人员、物项和工具，进出防异物控制区应严格控制；</w:t>
      </w:r>
    </w:p>
    <w:p w14:paraId="1E05A4F6" w14:textId="77777777" w:rsidR="00B32118" w:rsidRPr="00C327F8" w:rsidRDefault="00B32118" w:rsidP="00B32118">
      <w:pPr>
        <w:pStyle w:val="aff7"/>
        <w:rPr>
          <w:color w:val="000000" w:themeColor="text1"/>
        </w:rPr>
      </w:pPr>
      <w:r w:rsidRPr="00C327F8">
        <w:rPr>
          <w:rFonts w:hint="eastAsia"/>
          <w:color w:val="000000" w:themeColor="text1"/>
        </w:rPr>
        <w:t>——切割打磨、焊接、开口、电缆端接等常规作业时，应铺设防护物并收集金属铁屑、焊渣、焊烟、焊丝等，完成后清理；</w:t>
      </w:r>
    </w:p>
    <w:p w14:paraId="59964549" w14:textId="77777777" w:rsidR="00B32118" w:rsidRPr="00C327F8" w:rsidRDefault="00E37F8F" w:rsidP="00B32118">
      <w:pPr>
        <w:pStyle w:val="aff7"/>
        <w:rPr>
          <w:color w:val="000000" w:themeColor="text1"/>
        </w:rPr>
      </w:pPr>
      <w:r w:rsidRPr="00C327F8">
        <w:rPr>
          <w:rFonts w:hint="eastAsia"/>
          <w:color w:val="000000" w:themeColor="text1"/>
        </w:rPr>
        <w:t>——高空作业、吊装作业，防止松散的，或易掉落的碎屑掉落下方物项上，形成异物；</w:t>
      </w:r>
    </w:p>
    <w:p w14:paraId="74ECEC24" w14:textId="77777777" w:rsidR="00E37F8F" w:rsidRPr="00C327F8" w:rsidRDefault="00E37F8F" w:rsidP="00B32118">
      <w:pPr>
        <w:pStyle w:val="aff7"/>
        <w:rPr>
          <w:color w:val="000000" w:themeColor="text1"/>
        </w:rPr>
      </w:pPr>
      <w:r w:rsidRPr="00C327F8">
        <w:rPr>
          <w:rFonts w:hint="eastAsia"/>
          <w:color w:val="000000" w:themeColor="text1"/>
        </w:rPr>
        <w:t>——施工过程中使用的消耗性材料建立追踪管理机制；</w:t>
      </w:r>
    </w:p>
    <w:p w14:paraId="402C0D20" w14:textId="77777777" w:rsidR="00B32118" w:rsidRPr="00C327F8" w:rsidRDefault="0080134F" w:rsidP="00130FC4">
      <w:pPr>
        <w:pStyle w:val="aff7"/>
        <w:rPr>
          <w:color w:val="000000" w:themeColor="text1"/>
        </w:rPr>
      </w:pPr>
      <w:r w:rsidRPr="00C327F8">
        <w:rPr>
          <w:rFonts w:hint="eastAsia"/>
          <w:color w:val="000000" w:themeColor="text1"/>
        </w:rPr>
        <w:t>——各专业配备清洁度检查工机具，包括数字化、可视化、可远程操作检测工具、机器人等</w:t>
      </w:r>
      <w:r w:rsidR="00E37F8F" w:rsidRPr="00C327F8">
        <w:rPr>
          <w:rFonts w:hint="eastAsia"/>
          <w:color w:val="000000" w:themeColor="text1"/>
        </w:rPr>
        <w:t>。</w:t>
      </w:r>
    </w:p>
    <w:p w14:paraId="75005BC4" w14:textId="77777777" w:rsidR="00340319" w:rsidRPr="00C327F8" w:rsidRDefault="00340319" w:rsidP="00B75FC5">
      <w:pPr>
        <w:pStyle w:val="a6"/>
        <w:rPr>
          <w:color w:val="000000" w:themeColor="text1"/>
        </w:rPr>
      </w:pPr>
      <w:r w:rsidRPr="00C327F8">
        <w:rPr>
          <w:rFonts w:hint="eastAsia"/>
          <w:color w:val="000000" w:themeColor="text1"/>
        </w:rPr>
        <w:t>物项接收</w:t>
      </w:r>
      <w:r w:rsidR="00EF2F09" w:rsidRPr="00C327F8">
        <w:rPr>
          <w:rFonts w:hint="eastAsia"/>
          <w:color w:val="000000" w:themeColor="text1"/>
        </w:rPr>
        <w:t>异物检查及仓储期间防异物措施</w:t>
      </w:r>
    </w:p>
    <w:p w14:paraId="29CD518F" w14:textId="77777777" w:rsidR="00EF2F09" w:rsidRPr="00C327F8" w:rsidRDefault="00EF2F09" w:rsidP="00EF2F09">
      <w:pPr>
        <w:pStyle w:val="aff7"/>
        <w:rPr>
          <w:color w:val="000000" w:themeColor="text1"/>
        </w:rPr>
      </w:pPr>
      <w:r w:rsidRPr="00C327F8">
        <w:rPr>
          <w:rFonts w:hint="eastAsia"/>
          <w:color w:val="000000" w:themeColor="text1"/>
        </w:rPr>
        <w:t>——物项接收时，检查物项防异物保护措施，是否符合验收标准，对不可达部位，使用内窥镜检查；</w:t>
      </w:r>
    </w:p>
    <w:p w14:paraId="44BEAF65" w14:textId="77777777" w:rsidR="00EF2F09" w:rsidRPr="00C327F8" w:rsidRDefault="00EF2F09" w:rsidP="00EF2F09">
      <w:pPr>
        <w:pStyle w:val="aff7"/>
        <w:rPr>
          <w:color w:val="000000" w:themeColor="text1"/>
        </w:rPr>
      </w:pPr>
      <w:r w:rsidRPr="00C327F8">
        <w:rPr>
          <w:rFonts w:hint="eastAsia"/>
          <w:color w:val="000000" w:themeColor="text1"/>
        </w:rPr>
        <w:t>——仓储期间，仅使用能执行预定功能但不对系统运行和物项产生不利影响的材料制成的保护套、塞子等；</w:t>
      </w:r>
    </w:p>
    <w:p w14:paraId="625B845D" w14:textId="77777777" w:rsidR="00EF2F09" w:rsidRPr="00C327F8" w:rsidRDefault="00EF2F09" w:rsidP="00EF2F09">
      <w:pPr>
        <w:pStyle w:val="aff7"/>
        <w:rPr>
          <w:color w:val="000000" w:themeColor="text1"/>
        </w:rPr>
      </w:pPr>
      <w:r w:rsidRPr="00C327F8">
        <w:rPr>
          <w:rFonts w:hint="eastAsia"/>
          <w:color w:val="000000" w:themeColor="text1"/>
        </w:rPr>
        <w:t>——确保存储的物项所有覆盖物、保护套、塞子和罩子完好无损；</w:t>
      </w:r>
    </w:p>
    <w:p w14:paraId="6BF1D958" w14:textId="77777777" w:rsidR="00EF2F09" w:rsidRPr="00C327F8" w:rsidRDefault="00EF2F09" w:rsidP="00EF2F09">
      <w:pPr>
        <w:pStyle w:val="aff7"/>
        <w:rPr>
          <w:color w:val="000000" w:themeColor="text1"/>
        </w:rPr>
      </w:pPr>
      <w:r w:rsidRPr="00C327F8">
        <w:rPr>
          <w:rFonts w:hint="eastAsia"/>
          <w:color w:val="000000" w:themeColor="text1"/>
        </w:rPr>
        <w:t>——禁止使用胶纸带作为防异物屏障；</w:t>
      </w:r>
    </w:p>
    <w:p w14:paraId="382C04F2" w14:textId="77777777" w:rsidR="00EF2F09" w:rsidRPr="00C327F8" w:rsidRDefault="00EF2F09" w:rsidP="00E015D0">
      <w:pPr>
        <w:pStyle w:val="aff7"/>
        <w:rPr>
          <w:color w:val="000000" w:themeColor="text1"/>
        </w:rPr>
      </w:pPr>
      <w:r w:rsidRPr="00C327F8">
        <w:rPr>
          <w:rFonts w:hint="eastAsia"/>
          <w:color w:val="000000" w:themeColor="text1"/>
        </w:rPr>
        <w:t>——持续保持仓储区域的清洁度和整洁度，禁止在收货区域和储存区域堆积垃圾。</w:t>
      </w:r>
    </w:p>
    <w:p w14:paraId="0BC69B0C" w14:textId="77777777" w:rsidR="00B75FC5" w:rsidRPr="00C327F8" w:rsidRDefault="00B4245B" w:rsidP="00B75FC5">
      <w:pPr>
        <w:pStyle w:val="a6"/>
        <w:rPr>
          <w:color w:val="000000" w:themeColor="text1"/>
        </w:rPr>
      </w:pPr>
      <w:r w:rsidRPr="00C327F8">
        <w:rPr>
          <w:rFonts w:hint="eastAsia"/>
          <w:color w:val="000000" w:themeColor="text1"/>
        </w:rPr>
        <w:t>土建</w:t>
      </w:r>
      <w:r w:rsidR="001327AF" w:rsidRPr="00C327F8">
        <w:rPr>
          <w:rFonts w:hint="eastAsia"/>
          <w:color w:val="000000" w:themeColor="text1"/>
        </w:rPr>
        <w:t>施工</w:t>
      </w:r>
      <w:r w:rsidRPr="00C327F8">
        <w:rPr>
          <w:rFonts w:hint="eastAsia"/>
          <w:color w:val="000000" w:themeColor="text1"/>
        </w:rPr>
        <w:t>防异物</w:t>
      </w:r>
      <w:r w:rsidR="00A05C7A" w:rsidRPr="00C327F8">
        <w:rPr>
          <w:rFonts w:hint="eastAsia"/>
          <w:color w:val="000000" w:themeColor="text1"/>
        </w:rPr>
        <w:t>措施</w:t>
      </w:r>
    </w:p>
    <w:p w14:paraId="5D36DABF" w14:textId="77777777" w:rsidR="009E3F35" w:rsidRPr="00C327F8" w:rsidRDefault="00B4245B">
      <w:pPr>
        <w:pStyle w:val="aff7"/>
        <w:rPr>
          <w:color w:val="000000" w:themeColor="text1"/>
        </w:rPr>
      </w:pPr>
      <w:r w:rsidRPr="00C327F8">
        <w:rPr>
          <w:rFonts w:hint="eastAsia"/>
          <w:color w:val="000000" w:themeColor="text1"/>
        </w:rPr>
        <w:t>——隐蔽工程实施前应对隐蔽物项清洁度检查，宜拍摄影像资料，形成记录；</w:t>
      </w:r>
    </w:p>
    <w:p w14:paraId="1C72C4DB" w14:textId="77777777" w:rsidR="009E3F35" w:rsidRPr="00C327F8" w:rsidRDefault="00B4245B">
      <w:pPr>
        <w:pStyle w:val="aff7"/>
        <w:rPr>
          <w:color w:val="000000" w:themeColor="text1"/>
        </w:rPr>
      </w:pPr>
      <w:r w:rsidRPr="00C327F8">
        <w:rPr>
          <w:rFonts w:hint="eastAsia"/>
          <w:color w:val="000000" w:themeColor="text1"/>
        </w:rPr>
        <w:t>——房间清洁度满足</w:t>
      </w:r>
      <w:r w:rsidR="0009193D" w:rsidRPr="00C327F8">
        <w:rPr>
          <w:rFonts w:hint="eastAsia"/>
          <w:color w:val="000000" w:themeColor="text1"/>
        </w:rPr>
        <w:t>设计文件</w:t>
      </w:r>
      <w:r w:rsidRPr="00C327F8">
        <w:rPr>
          <w:rFonts w:hint="eastAsia"/>
          <w:color w:val="000000" w:themeColor="text1"/>
        </w:rPr>
        <w:t>要求</w:t>
      </w:r>
      <w:r w:rsidR="005806E1" w:rsidRPr="00C327F8">
        <w:rPr>
          <w:rFonts w:hint="eastAsia"/>
          <w:color w:val="000000" w:themeColor="text1"/>
        </w:rPr>
        <w:t>；</w:t>
      </w:r>
    </w:p>
    <w:p w14:paraId="79F6B582" w14:textId="77777777" w:rsidR="005806E1" w:rsidRPr="00C327F8" w:rsidRDefault="005806E1">
      <w:pPr>
        <w:pStyle w:val="aff7"/>
        <w:rPr>
          <w:color w:val="000000" w:themeColor="text1"/>
        </w:rPr>
      </w:pPr>
      <w:r w:rsidRPr="00C327F8">
        <w:rPr>
          <w:rFonts w:hint="eastAsia"/>
          <w:color w:val="000000" w:themeColor="text1"/>
        </w:rPr>
        <w:t>——</w:t>
      </w:r>
      <w:r w:rsidR="00473CF7" w:rsidRPr="00C327F8">
        <w:rPr>
          <w:rFonts w:hint="eastAsia"/>
          <w:color w:val="000000" w:themeColor="text1"/>
        </w:rPr>
        <w:t>预留孔洞和预埋管，在混凝土墙浇筑前，</w:t>
      </w:r>
      <w:r w:rsidR="00A46576" w:rsidRPr="00C327F8">
        <w:rPr>
          <w:rFonts w:hint="eastAsia"/>
          <w:color w:val="000000" w:themeColor="text1"/>
        </w:rPr>
        <w:t>宜</w:t>
      </w:r>
      <w:r w:rsidR="00473CF7" w:rsidRPr="00C327F8">
        <w:rPr>
          <w:rFonts w:hint="eastAsia"/>
          <w:color w:val="000000" w:themeColor="text1"/>
        </w:rPr>
        <w:t>采用硬质材料对孔洞有效封堵，并在表面使用有色胶带封边，防止混凝土浇筑过程中</w:t>
      </w:r>
      <w:r w:rsidR="00A46576" w:rsidRPr="00C327F8">
        <w:rPr>
          <w:rFonts w:hint="eastAsia"/>
          <w:color w:val="000000" w:themeColor="text1"/>
        </w:rPr>
        <w:t>被</w:t>
      </w:r>
      <w:r w:rsidR="00473CF7" w:rsidRPr="00C327F8">
        <w:rPr>
          <w:rFonts w:hint="eastAsia"/>
          <w:color w:val="000000" w:themeColor="text1"/>
        </w:rPr>
        <w:t>污染</w:t>
      </w:r>
      <w:r w:rsidR="00A46576" w:rsidRPr="00C327F8">
        <w:rPr>
          <w:rFonts w:hint="eastAsia"/>
          <w:color w:val="000000" w:themeColor="text1"/>
        </w:rPr>
        <w:t>；</w:t>
      </w:r>
    </w:p>
    <w:p w14:paraId="089E4606" w14:textId="77777777" w:rsidR="005806E1" w:rsidRPr="00C327F8" w:rsidRDefault="005806E1">
      <w:pPr>
        <w:pStyle w:val="aff7"/>
        <w:rPr>
          <w:color w:val="000000" w:themeColor="text1"/>
        </w:rPr>
      </w:pPr>
      <w:r w:rsidRPr="00C327F8">
        <w:rPr>
          <w:rFonts w:hint="eastAsia"/>
          <w:color w:val="000000" w:themeColor="text1"/>
        </w:rPr>
        <w:t>——</w:t>
      </w:r>
      <w:r w:rsidR="00EF3D97" w:rsidRPr="00C327F8">
        <w:rPr>
          <w:rFonts w:hint="eastAsia"/>
          <w:color w:val="000000" w:themeColor="text1"/>
        </w:rPr>
        <w:t>混凝土浇筑前，</w:t>
      </w:r>
      <w:r w:rsidR="00000FDF" w:rsidRPr="00C327F8">
        <w:rPr>
          <w:rFonts w:hint="eastAsia"/>
          <w:color w:val="000000" w:themeColor="text1"/>
        </w:rPr>
        <w:t>应</w:t>
      </w:r>
      <w:r w:rsidR="00EF3D97" w:rsidRPr="00C327F8">
        <w:rPr>
          <w:rFonts w:hint="eastAsia"/>
          <w:color w:val="000000" w:themeColor="text1"/>
        </w:rPr>
        <w:t>彻底清理浇筑区域内的油污、杂物等。对被污染的区域，</w:t>
      </w:r>
      <w:r w:rsidR="00000FDF" w:rsidRPr="00C327F8">
        <w:rPr>
          <w:rFonts w:hint="eastAsia"/>
          <w:color w:val="000000" w:themeColor="text1"/>
        </w:rPr>
        <w:t>须</w:t>
      </w:r>
      <w:r w:rsidR="00EF3D97" w:rsidRPr="00C327F8">
        <w:rPr>
          <w:rFonts w:hint="eastAsia"/>
          <w:color w:val="000000" w:themeColor="text1"/>
        </w:rPr>
        <w:t>打磨清理，验收合格后，方可开展混凝土浇筑工作</w:t>
      </w:r>
      <w:r w:rsidR="00000FDF" w:rsidRPr="00C327F8">
        <w:rPr>
          <w:rFonts w:hint="eastAsia"/>
          <w:color w:val="000000" w:themeColor="text1"/>
        </w:rPr>
        <w:t>；</w:t>
      </w:r>
    </w:p>
    <w:p w14:paraId="3AF10928" w14:textId="77777777" w:rsidR="007D0C35" w:rsidRPr="00C327F8" w:rsidRDefault="00103A9F">
      <w:pPr>
        <w:pStyle w:val="aff7"/>
        <w:rPr>
          <w:color w:val="000000" w:themeColor="text1"/>
        </w:rPr>
      </w:pPr>
      <w:r w:rsidRPr="00C327F8">
        <w:rPr>
          <w:rFonts w:hint="eastAsia"/>
          <w:color w:val="000000" w:themeColor="text1"/>
        </w:rPr>
        <w:t>——</w:t>
      </w:r>
      <w:r w:rsidR="00486565" w:rsidRPr="00C327F8">
        <w:rPr>
          <w:rFonts w:hint="eastAsia"/>
          <w:color w:val="000000" w:themeColor="text1"/>
        </w:rPr>
        <w:t>混凝土浇筑前，应对施工人员</w:t>
      </w:r>
      <w:r w:rsidR="00E635BB" w:rsidRPr="00C327F8">
        <w:rPr>
          <w:rFonts w:hint="eastAsia"/>
          <w:color w:val="000000" w:themeColor="text1"/>
        </w:rPr>
        <w:t>进行</w:t>
      </w:r>
      <w:r w:rsidR="00486565" w:rsidRPr="00C327F8">
        <w:rPr>
          <w:rFonts w:hint="eastAsia"/>
          <w:color w:val="000000" w:themeColor="text1"/>
        </w:rPr>
        <w:t>防尘防异物培训，</w:t>
      </w:r>
      <w:r w:rsidR="00AE4FFC" w:rsidRPr="00C327F8">
        <w:rPr>
          <w:rFonts w:hint="eastAsia"/>
          <w:color w:val="000000" w:themeColor="text1"/>
        </w:rPr>
        <w:t>在</w:t>
      </w:r>
      <w:r w:rsidR="00486565" w:rsidRPr="00C327F8">
        <w:rPr>
          <w:rFonts w:hint="eastAsia"/>
          <w:color w:val="000000" w:themeColor="text1"/>
        </w:rPr>
        <w:t>浇筑作业时，严禁随意丢弃杂物，小型工具使用完毕后应及时放回指定位置，不得遗留在浇筑区域</w:t>
      </w:r>
      <w:r w:rsidR="006353A6" w:rsidRPr="00C327F8">
        <w:rPr>
          <w:rFonts w:hint="eastAsia"/>
          <w:color w:val="000000" w:themeColor="text1"/>
        </w:rPr>
        <w:t>。</w:t>
      </w:r>
    </w:p>
    <w:p w14:paraId="4BF9071E" w14:textId="77777777" w:rsidR="009E3F35" w:rsidRPr="00C327F8" w:rsidRDefault="00B4245B">
      <w:pPr>
        <w:pStyle w:val="a6"/>
        <w:rPr>
          <w:color w:val="000000" w:themeColor="text1"/>
        </w:rPr>
      </w:pPr>
      <w:r w:rsidRPr="00C327F8">
        <w:rPr>
          <w:rFonts w:hint="eastAsia"/>
          <w:color w:val="000000" w:themeColor="text1"/>
        </w:rPr>
        <w:t>机械专业</w:t>
      </w:r>
      <w:r w:rsidR="001327AF" w:rsidRPr="00C327F8">
        <w:rPr>
          <w:rFonts w:hint="eastAsia"/>
          <w:color w:val="000000" w:themeColor="text1"/>
        </w:rPr>
        <w:t>施工</w:t>
      </w:r>
      <w:r w:rsidRPr="00C327F8">
        <w:rPr>
          <w:rFonts w:hint="eastAsia"/>
          <w:color w:val="000000" w:themeColor="text1"/>
        </w:rPr>
        <w:t>防异物</w:t>
      </w:r>
      <w:r w:rsidR="00A05C7A" w:rsidRPr="00C327F8">
        <w:rPr>
          <w:rFonts w:hint="eastAsia"/>
          <w:color w:val="000000" w:themeColor="text1"/>
        </w:rPr>
        <w:t>措施</w:t>
      </w:r>
    </w:p>
    <w:p w14:paraId="2B92DD98" w14:textId="77777777" w:rsidR="009E3F35" w:rsidRPr="00C327F8" w:rsidRDefault="00B4245B">
      <w:pPr>
        <w:pStyle w:val="aff7"/>
        <w:rPr>
          <w:color w:val="000000" w:themeColor="text1"/>
        </w:rPr>
      </w:pPr>
      <w:r w:rsidRPr="00C327F8">
        <w:rPr>
          <w:rFonts w:hint="eastAsia"/>
          <w:color w:val="000000" w:themeColor="text1"/>
        </w:rPr>
        <w:t>——物项接收检验或首次开口，应同步进行异物检查和封堵完整性检查，不可达部位采用内窥镜检查。如设备有充氮保护等特殊情况，应在具备条件后，第一时间开展异物检查；</w:t>
      </w:r>
    </w:p>
    <w:p w14:paraId="3C4BE5F0" w14:textId="77777777" w:rsidR="009E3F35" w:rsidRPr="00C327F8" w:rsidRDefault="00B4245B">
      <w:pPr>
        <w:pStyle w:val="aff7"/>
        <w:rPr>
          <w:color w:val="000000" w:themeColor="text1"/>
        </w:rPr>
      </w:pPr>
      <w:r w:rsidRPr="00C327F8">
        <w:rPr>
          <w:rFonts w:hint="eastAsia"/>
          <w:color w:val="000000" w:themeColor="text1"/>
        </w:rPr>
        <w:t>——在设备运输、仓储、引入阶段应按照要求保养，若发现异物应及时清理</w:t>
      </w:r>
      <w:r w:rsidR="00D30753" w:rsidRPr="00C327F8">
        <w:rPr>
          <w:rFonts w:hint="eastAsia"/>
          <w:color w:val="000000" w:themeColor="text1"/>
        </w:rPr>
        <w:t>；</w:t>
      </w:r>
    </w:p>
    <w:p w14:paraId="46C0FA3C" w14:textId="77777777" w:rsidR="009E3F35" w:rsidRPr="00C327F8" w:rsidRDefault="00B4245B">
      <w:pPr>
        <w:pStyle w:val="aff7"/>
        <w:rPr>
          <w:color w:val="000000" w:themeColor="text1"/>
        </w:rPr>
      </w:pPr>
      <w:r w:rsidRPr="00C327F8">
        <w:rPr>
          <w:rFonts w:hint="eastAsia"/>
          <w:color w:val="000000" w:themeColor="text1"/>
        </w:rPr>
        <w:t>——通用设备，如箱罐、转动设备、柴油机、换热器、模块、成套设备、过滤器、阀门、泵等，连接工艺管道前，设备和管道应完成清洁度检查，管道还应完成冲洗；</w:t>
      </w:r>
    </w:p>
    <w:p w14:paraId="744CA5A9" w14:textId="77777777" w:rsidR="009E3F35" w:rsidRPr="00C327F8" w:rsidRDefault="00B4245B">
      <w:pPr>
        <w:pStyle w:val="aff7"/>
        <w:rPr>
          <w:color w:val="000000" w:themeColor="text1"/>
        </w:rPr>
      </w:pPr>
      <w:r w:rsidRPr="00C327F8">
        <w:rPr>
          <w:rFonts w:hint="eastAsia"/>
          <w:color w:val="000000" w:themeColor="text1"/>
        </w:rPr>
        <w:t>——通用设备，设有人孔的应打开人孔内部异物检查，若无人孔则使用内窥镜检查。管道连接（包括法兰连接和焊接）后，再次打开人孔时，也应再次内部异物检查；</w:t>
      </w:r>
    </w:p>
    <w:p w14:paraId="3B7C4ABE" w14:textId="77777777" w:rsidR="009E3F35" w:rsidRPr="00C327F8" w:rsidRDefault="00B4245B">
      <w:pPr>
        <w:pStyle w:val="aff7"/>
        <w:rPr>
          <w:color w:val="000000" w:themeColor="text1"/>
        </w:rPr>
      </w:pPr>
      <w:r w:rsidRPr="00C327F8">
        <w:rPr>
          <w:rFonts w:hint="eastAsia"/>
          <w:color w:val="000000" w:themeColor="text1"/>
        </w:rPr>
        <w:t>——某些区域对防异物要求很高，如乏燃料水池、燃料格架等，在设备在翻转、吊装前，吊装就位后（表面覆盖前）以及整体移交前应检查异物；</w:t>
      </w:r>
    </w:p>
    <w:p w14:paraId="2A4C28BA" w14:textId="77777777" w:rsidR="009E3F35" w:rsidRPr="00C327F8" w:rsidRDefault="00B4245B">
      <w:pPr>
        <w:pStyle w:val="aff7"/>
        <w:rPr>
          <w:color w:val="000000" w:themeColor="text1"/>
        </w:rPr>
      </w:pPr>
      <w:r w:rsidRPr="00C327F8">
        <w:rPr>
          <w:rFonts w:hint="eastAsia"/>
          <w:color w:val="000000" w:themeColor="text1"/>
        </w:rPr>
        <w:lastRenderedPageBreak/>
        <w:t>——某些类似“隐蔽验收”的设备，如</w:t>
      </w:r>
      <w:r w:rsidR="003B755D" w:rsidRPr="00C327F8">
        <w:rPr>
          <w:rFonts w:hint="eastAsia"/>
          <w:color w:val="000000" w:themeColor="text1"/>
        </w:rPr>
        <w:t>安全壳内换料水箱返回槽及收集盒、废液疏排沟槽等</w:t>
      </w:r>
      <w:r w:rsidRPr="00C327F8">
        <w:rPr>
          <w:rFonts w:hint="eastAsia"/>
          <w:color w:val="000000" w:themeColor="text1"/>
        </w:rPr>
        <w:t>，在封闭前应检查内部异物；</w:t>
      </w:r>
    </w:p>
    <w:p w14:paraId="46C328E8" w14:textId="77777777" w:rsidR="009E3F35" w:rsidRPr="00C327F8" w:rsidRDefault="00B4245B">
      <w:pPr>
        <w:pStyle w:val="aff7"/>
        <w:rPr>
          <w:color w:val="000000" w:themeColor="text1"/>
        </w:rPr>
      </w:pPr>
      <w:r w:rsidRPr="00C327F8">
        <w:rPr>
          <w:rFonts w:hint="eastAsia"/>
          <w:color w:val="000000" w:themeColor="text1"/>
        </w:rPr>
        <w:t>——设备内部放置干燥剂等长期物项，应建立台账，登记和核对物项名称、规格、数量；</w:t>
      </w:r>
    </w:p>
    <w:p w14:paraId="4805351B" w14:textId="77777777" w:rsidR="009E3F35" w:rsidRPr="00C327F8" w:rsidRDefault="00B4245B">
      <w:pPr>
        <w:pStyle w:val="aff7"/>
        <w:rPr>
          <w:color w:val="000000" w:themeColor="text1"/>
        </w:rPr>
      </w:pPr>
      <w:r w:rsidRPr="00C327F8">
        <w:rPr>
          <w:rFonts w:hint="eastAsia"/>
          <w:color w:val="000000" w:themeColor="text1"/>
        </w:rPr>
        <w:t>——设备开口作业前，应对施工环境进行检查，对开口部位进行防护，作业完成后清点物料和工具，清洁场地；</w:t>
      </w:r>
    </w:p>
    <w:p w14:paraId="0AD32B12" w14:textId="77777777" w:rsidR="009E3F35" w:rsidRPr="00C327F8" w:rsidRDefault="00B4245B">
      <w:pPr>
        <w:pStyle w:val="aff7"/>
        <w:rPr>
          <w:color w:val="000000" w:themeColor="text1"/>
        </w:rPr>
      </w:pPr>
      <w:r w:rsidRPr="00C327F8">
        <w:rPr>
          <w:rFonts w:hint="eastAsia"/>
          <w:color w:val="000000" w:themeColor="text1"/>
        </w:rPr>
        <w:t>——防异物重要设备，在安装以及维修过程中应编制防异物专项方案，并建立一级防异物区。</w:t>
      </w:r>
    </w:p>
    <w:p w14:paraId="62281858" w14:textId="77777777" w:rsidR="009E3F35" w:rsidRPr="00C327F8" w:rsidRDefault="00B4245B">
      <w:pPr>
        <w:pStyle w:val="a6"/>
        <w:rPr>
          <w:color w:val="000000" w:themeColor="text1"/>
        </w:rPr>
      </w:pPr>
      <w:r w:rsidRPr="00C327F8">
        <w:rPr>
          <w:rFonts w:hint="eastAsia"/>
          <w:color w:val="000000" w:themeColor="text1"/>
        </w:rPr>
        <w:t>管道专业</w:t>
      </w:r>
      <w:r w:rsidR="001327AF" w:rsidRPr="00C327F8">
        <w:rPr>
          <w:rFonts w:hint="eastAsia"/>
          <w:color w:val="000000" w:themeColor="text1"/>
        </w:rPr>
        <w:t>施工</w:t>
      </w:r>
      <w:r w:rsidRPr="00C327F8">
        <w:rPr>
          <w:rFonts w:hint="eastAsia"/>
          <w:color w:val="000000" w:themeColor="text1"/>
        </w:rPr>
        <w:t>防异物</w:t>
      </w:r>
      <w:r w:rsidR="00A05C7A" w:rsidRPr="00C327F8">
        <w:rPr>
          <w:rFonts w:hint="eastAsia"/>
          <w:color w:val="000000" w:themeColor="text1"/>
        </w:rPr>
        <w:t>措施</w:t>
      </w:r>
    </w:p>
    <w:p w14:paraId="373ADAC2" w14:textId="77777777" w:rsidR="009E3F35" w:rsidRPr="00C327F8" w:rsidRDefault="00F430C7">
      <w:pPr>
        <w:pStyle w:val="afff4"/>
        <w:spacing w:before="156" w:after="156"/>
        <w:rPr>
          <w:rFonts w:hAnsi="黑体" w:cs="黑体" w:hint="eastAsia"/>
          <w:color w:val="000000" w:themeColor="text1"/>
        </w:rPr>
      </w:pPr>
      <w:r w:rsidRPr="00C327F8">
        <w:rPr>
          <w:rFonts w:hAnsi="黑体" w:cs="黑体"/>
          <w:color w:val="000000" w:themeColor="text1"/>
        </w:rPr>
        <w:t>9</w:t>
      </w:r>
      <w:r w:rsidR="001327AF" w:rsidRPr="00C327F8">
        <w:rPr>
          <w:rFonts w:hAnsi="黑体" w:cs="黑体"/>
          <w:color w:val="000000" w:themeColor="text1"/>
        </w:rPr>
        <w:t>.</w:t>
      </w:r>
      <w:r w:rsidRPr="00C327F8">
        <w:rPr>
          <w:rFonts w:hAnsi="黑体" w:cs="黑体"/>
          <w:color w:val="000000" w:themeColor="text1"/>
        </w:rPr>
        <w:t>5</w:t>
      </w:r>
      <w:r w:rsidR="001327AF" w:rsidRPr="00C327F8">
        <w:rPr>
          <w:rFonts w:hAnsi="黑体" w:cs="黑体"/>
          <w:color w:val="000000" w:themeColor="text1"/>
        </w:rPr>
        <w:t>.1</w:t>
      </w:r>
      <w:r w:rsidR="00B4245B" w:rsidRPr="00C327F8">
        <w:rPr>
          <w:rFonts w:hAnsi="黑体" w:cs="黑体" w:hint="eastAsia"/>
          <w:color w:val="000000" w:themeColor="text1"/>
        </w:rPr>
        <w:t>管道安装</w:t>
      </w:r>
    </w:p>
    <w:p w14:paraId="67E728CE" w14:textId="77777777" w:rsidR="009E3F35" w:rsidRPr="00C327F8" w:rsidRDefault="00B4245B">
      <w:pPr>
        <w:pStyle w:val="aff7"/>
        <w:rPr>
          <w:color w:val="000000" w:themeColor="text1"/>
        </w:rPr>
      </w:pPr>
      <w:r w:rsidRPr="00C327F8">
        <w:rPr>
          <w:rFonts w:hint="eastAsia"/>
          <w:color w:val="000000" w:themeColor="text1"/>
        </w:rPr>
        <w:t>——管道储存、运输过程中应将开口端封闭；</w:t>
      </w:r>
    </w:p>
    <w:p w14:paraId="2A1548FE" w14:textId="77777777" w:rsidR="009E3F35" w:rsidRPr="00C327F8" w:rsidRDefault="00B4245B">
      <w:pPr>
        <w:pStyle w:val="aff7"/>
        <w:rPr>
          <w:color w:val="000000" w:themeColor="text1"/>
        </w:rPr>
      </w:pPr>
      <w:r w:rsidRPr="00C327F8">
        <w:rPr>
          <w:rFonts w:hint="eastAsia"/>
          <w:color w:val="000000" w:themeColor="text1"/>
        </w:rPr>
        <w:t>——管道施工过程（钻孔、切割、打磨、组对、预热、焊接、热处理及无损检测等），应采取防异物措施。包括但不限于：</w:t>
      </w:r>
      <w:proofErr w:type="gramStart"/>
      <w:r w:rsidRPr="00C327F8">
        <w:rPr>
          <w:rFonts w:hint="eastAsia"/>
          <w:color w:val="000000" w:themeColor="text1"/>
        </w:rPr>
        <w:t>焊接组</w:t>
      </w:r>
      <w:proofErr w:type="gramEnd"/>
      <w:r w:rsidRPr="00C327F8">
        <w:rPr>
          <w:rFonts w:hint="eastAsia"/>
          <w:color w:val="000000" w:themeColor="text1"/>
        </w:rPr>
        <w:t xml:space="preserve">对前对管道内部清洁度检查；管道钻孔或切割后及时清理管道内部并封闭开口等； </w:t>
      </w:r>
    </w:p>
    <w:p w14:paraId="0D9E102B" w14:textId="77777777" w:rsidR="009E3F35" w:rsidRPr="00C327F8" w:rsidRDefault="00B4245B">
      <w:pPr>
        <w:pStyle w:val="aff7"/>
        <w:rPr>
          <w:color w:val="000000" w:themeColor="text1"/>
        </w:rPr>
      </w:pPr>
      <w:r w:rsidRPr="00C327F8">
        <w:rPr>
          <w:rFonts w:hint="eastAsia"/>
          <w:color w:val="000000" w:themeColor="text1"/>
        </w:rPr>
        <w:t>——对管道开口或阀门防护，应采取标准管帽或标准防护罩。碳钢和不锈钢管帽不应混用，可用颜色区分。大小头、接管座、仪表管等特殊管口宜使用柔性管帽；安装阶段禁止使用</w:t>
      </w:r>
      <w:proofErr w:type="gramStart"/>
      <w:r w:rsidRPr="00C327F8">
        <w:rPr>
          <w:rFonts w:hint="eastAsia"/>
          <w:color w:val="000000" w:themeColor="text1"/>
        </w:rPr>
        <w:t>内塞式管帽</w:t>
      </w:r>
      <w:proofErr w:type="gramEnd"/>
      <w:r w:rsidR="00D30753" w:rsidRPr="00C327F8">
        <w:rPr>
          <w:rFonts w:hint="eastAsia"/>
          <w:color w:val="000000" w:themeColor="text1"/>
        </w:rPr>
        <w:t>；</w:t>
      </w:r>
    </w:p>
    <w:p w14:paraId="03DEF793" w14:textId="77777777" w:rsidR="009E3F35" w:rsidRPr="00C327F8" w:rsidRDefault="00B4245B">
      <w:pPr>
        <w:pStyle w:val="aff7"/>
        <w:rPr>
          <w:color w:val="000000" w:themeColor="text1"/>
        </w:rPr>
      </w:pPr>
      <w:r w:rsidRPr="00C327F8">
        <w:rPr>
          <w:rFonts w:hint="eastAsia"/>
          <w:color w:val="000000" w:themeColor="text1"/>
        </w:rPr>
        <w:t>——执行设计变更，如需切除与部件、设备或系统连接的管道，切除时应采取防止异物措施</w:t>
      </w:r>
      <w:r w:rsidR="00D30753" w:rsidRPr="00C327F8">
        <w:rPr>
          <w:rFonts w:hint="eastAsia"/>
          <w:color w:val="000000" w:themeColor="text1"/>
        </w:rPr>
        <w:t>；</w:t>
      </w:r>
    </w:p>
    <w:p w14:paraId="1BCC6D7D" w14:textId="77777777" w:rsidR="009E3F35" w:rsidRPr="00C327F8" w:rsidRDefault="00B4245B">
      <w:pPr>
        <w:pStyle w:val="aff7"/>
        <w:rPr>
          <w:color w:val="000000" w:themeColor="text1"/>
        </w:rPr>
      </w:pPr>
      <w:r w:rsidRPr="00C327F8">
        <w:rPr>
          <w:rFonts w:hint="eastAsia"/>
          <w:color w:val="000000" w:themeColor="text1"/>
        </w:rPr>
        <w:t>——禁止将扳手、螺栓、螺帽、棉布、手套等临时放置或遗留在设备、管道系统内</w:t>
      </w:r>
      <w:r w:rsidR="00D30753" w:rsidRPr="00C327F8">
        <w:rPr>
          <w:rFonts w:hint="eastAsia"/>
          <w:color w:val="000000" w:themeColor="text1"/>
        </w:rPr>
        <w:t>；</w:t>
      </w:r>
    </w:p>
    <w:p w14:paraId="0C9118E6" w14:textId="77777777" w:rsidR="009E3F35" w:rsidRPr="00C327F8" w:rsidRDefault="00B4245B">
      <w:pPr>
        <w:pStyle w:val="aff7"/>
        <w:rPr>
          <w:color w:val="000000" w:themeColor="text1"/>
        </w:rPr>
      </w:pPr>
      <w:r w:rsidRPr="00C327F8">
        <w:rPr>
          <w:rFonts w:hint="eastAsia"/>
          <w:color w:val="000000" w:themeColor="text1"/>
        </w:rPr>
        <w:t>——管道焊接如使用水溶纸，</w:t>
      </w:r>
      <w:r w:rsidR="007B355C" w:rsidRPr="00C327F8">
        <w:rPr>
          <w:rFonts w:hint="eastAsia"/>
          <w:color w:val="000000" w:themeColor="text1"/>
        </w:rPr>
        <w:t>应制定专项防异物措施</w:t>
      </w:r>
      <w:r w:rsidRPr="00C327F8">
        <w:rPr>
          <w:rFonts w:hint="eastAsia"/>
          <w:color w:val="000000" w:themeColor="text1"/>
        </w:rPr>
        <w:t>；</w:t>
      </w:r>
    </w:p>
    <w:p w14:paraId="3574E3C8" w14:textId="77777777" w:rsidR="009E3F35" w:rsidRPr="00C327F8" w:rsidRDefault="00B4245B">
      <w:pPr>
        <w:pStyle w:val="aff7"/>
        <w:rPr>
          <w:color w:val="000000" w:themeColor="text1"/>
        </w:rPr>
      </w:pPr>
      <w:r w:rsidRPr="00C327F8">
        <w:rPr>
          <w:rFonts w:hint="eastAsia"/>
          <w:color w:val="000000" w:themeColor="text1"/>
        </w:rPr>
        <w:t>——管道焊接、冲洗、试压过程</w:t>
      </w:r>
      <w:r w:rsidR="007B355C" w:rsidRPr="00C327F8">
        <w:rPr>
          <w:rFonts w:hint="eastAsia"/>
          <w:color w:val="000000" w:themeColor="text1"/>
        </w:rPr>
        <w:t>如使用</w:t>
      </w:r>
      <w:r w:rsidRPr="00C327F8">
        <w:rPr>
          <w:rFonts w:hint="eastAsia"/>
          <w:color w:val="000000" w:themeColor="text1"/>
        </w:rPr>
        <w:t>临时</w:t>
      </w:r>
      <w:r w:rsidR="007B355C" w:rsidRPr="00C327F8">
        <w:rPr>
          <w:rFonts w:hint="eastAsia"/>
          <w:color w:val="000000" w:themeColor="text1"/>
        </w:rPr>
        <w:t>专用设施（</w:t>
      </w:r>
      <w:r w:rsidR="007B355C" w:rsidRPr="0038653A">
        <w:rPr>
          <w:rFonts w:ascii="Times New Roman"/>
          <w:color w:val="000000" w:themeColor="text1"/>
        </w:rPr>
        <w:t>TSD</w:t>
      </w:r>
      <w:r w:rsidR="007B355C" w:rsidRPr="00C327F8">
        <w:rPr>
          <w:rFonts w:hint="eastAsia"/>
          <w:color w:val="000000" w:themeColor="text1"/>
        </w:rPr>
        <w:t>）</w:t>
      </w:r>
      <w:r w:rsidRPr="00C327F8">
        <w:rPr>
          <w:rFonts w:hint="eastAsia"/>
          <w:color w:val="000000" w:themeColor="text1"/>
        </w:rPr>
        <w:t>，</w:t>
      </w:r>
      <w:r w:rsidR="007B355C" w:rsidRPr="00C327F8">
        <w:rPr>
          <w:rFonts w:hint="eastAsia"/>
          <w:color w:val="000000" w:themeColor="text1"/>
        </w:rPr>
        <w:t>应制定专项防异物措施</w:t>
      </w:r>
      <w:r w:rsidRPr="00C327F8">
        <w:rPr>
          <w:rFonts w:hint="eastAsia"/>
          <w:color w:val="000000" w:themeColor="text1"/>
        </w:rPr>
        <w:t>；</w:t>
      </w:r>
    </w:p>
    <w:p w14:paraId="60533A48" w14:textId="77777777" w:rsidR="009E3F35" w:rsidRPr="00C327F8" w:rsidRDefault="00B4245B">
      <w:pPr>
        <w:pStyle w:val="aff7"/>
        <w:rPr>
          <w:color w:val="000000" w:themeColor="text1"/>
        </w:rPr>
      </w:pPr>
      <w:r w:rsidRPr="00C327F8">
        <w:rPr>
          <w:rFonts w:hint="eastAsia"/>
          <w:color w:val="000000" w:themeColor="text1"/>
        </w:rPr>
        <w:t>——建立大型高压的清洁设备设施、常温高压水冲洗、高温高压蒸汽吹扫、高压空气吹扫、热空气吹扫烘干等用于管道和系统清洁。</w:t>
      </w:r>
    </w:p>
    <w:p w14:paraId="73EFD90F" w14:textId="77777777" w:rsidR="009E3F35" w:rsidRPr="00C327F8" w:rsidRDefault="00F430C7">
      <w:pPr>
        <w:pStyle w:val="afff4"/>
        <w:spacing w:before="156" w:after="156"/>
        <w:rPr>
          <w:rFonts w:hAnsi="黑体" w:cs="黑体" w:hint="eastAsia"/>
          <w:color w:val="000000" w:themeColor="text1"/>
        </w:rPr>
      </w:pPr>
      <w:r w:rsidRPr="00C327F8">
        <w:rPr>
          <w:rFonts w:hAnsi="黑体" w:cs="黑体"/>
          <w:color w:val="000000" w:themeColor="text1"/>
        </w:rPr>
        <w:t>9</w:t>
      </w:r>
      <w:r w:rsidR="001327AF" w:rsidRPr="00C327F8">
        <w:rPr>
          <w:rFonts w:hAnsi="黑体" w:cs="黑体"/>
          <w:color w:val="000000" w:themeColor="text1"/>
        </w:rPr>
        <w:t>.5.2</w:t>
      </w:r>
      <w:r w:rsidR="00685C28" w:rsidRPr="00C327F8">
        <w:rPr>
          <w:rFonts w:hAnsi="黑体" w:cs="黑体" w:hint="eastAsia"/>
          <w:color w:val="000000" w:themeColor="text1"/>
        </w:rPr>
        <w:t>泵阀</w:t>
      </w:r>
      <w:r w:rsidR="00B4245B" w:rsidRPr="00C327F8">
        <w:rPr>
          <w:rFonts w:hAnsi="黑体" w:cs="黑体" w:hint="eastAsia"/>
          <w:color w:val="000000" w:themeColor="text1"/>
        </w:rPr>
        <w:t>安装</w:t>
      </w:r>
    </w:p>
    <w:p w14:paraId="53670CC9" w14:textId="77777777" w:rsidR="009E3F35" w:rsidRPr="00C327F8" w:rsidRDefault="00B4245B">
      <w:pPr>
        <w:pStyle w:val="aff7"/>
        <w:rPr>
          <w:color w:val="000000" w:themeColor="text1"/>
        </w:rPr>
      </w:pPr>
      <w:r w:rsidRPr="00C327F8">
        <w:rPr>
          <w:rFonts w:hint="eastAsia"/>
          <w:color w:val="000000" w:themeColor="text1"/>
        </w:rPr>
        <w:t>——阀门切除后应对阀门上下游管道内部进行检查，清除管道及阀门内的铁屑，管口封堵；</w:t>
      </w:r>
    </w:p>
    <w:p w14:paraId="33624A12" w14:textId="77777777" w:rsidR="009E3F35" w:rsidRPr="00C327F8" w:rsidRDefault="00B4245B">
      <w:pPr>
        <w:pStyle w:val="aff7"/>
        <w:rPr>
          <w:color w:val="000000" w:themeColor="text1"/>
        </w:rPr>
      </w:pPr>
      <w:r w:rsidRPr="00C327F8">
        <w:rPr>
          <w:rFonts w:hint="eastAsia"/>
          <w:color w:val="000000" w:themeColor="text1"/>
        </w:rPr>
        <w:t>——阀门解体后小口径阀腔应封堵，大口径阀门应对开口处封堵；</w:t>
      </w:r>
    </w:p>
    <w:p w14:paraId="5CC06037" w14:textId="77777777" w:rsidR="009E3F35" w:rsidRPr="00C327F8" w:rsidRDefault="00B4245B">
      <w:pPr>
        <w:pStyle w:val="aff7"/>
        <w:rPr>
          <w:color w:val="000000" w:themeColor="text1"/>
        </w:rPr>
      </w:pPr>
      <w:r w:rsidRPr="00C327F8">
        <w:rPr>
          <w:rFonts w:hint="eastAsia"/>
          <w:color w:val="000000" w:themeColor="text1"/>
        </w:rPr>
        <w:t>——阀门、泵解体后应核对部件数量及规格，记录并清洁；</w:t>
      </w:r>
    </w:p>
    <w:p w14:paraId="5B38095A" w14:textId="77777777" w:rsidR="009E3F35" w:rsidRPr="00C327F8" w:rsidRDefault="00B4245B">
      <w:pPr>
        <w:pStyle w:val="aff7"/>
        <w:rPr>
          <w:color w:val="000000" w:themeColor="text1"/>
        </w:rPr>
      </w:pPr>
      <w:r w:rsidRPr="00C327F8">
        <w:rPr>
          <w:rFonts w:hint="eastAsia"/>
          <w:color w:val="000000" w:themeColor="text1"/>
        </w:rPr>
        <w:t>——阀门、泵组装前应对与其连接的管道、阀门内部检查，确认无异物后方可组装；</w:t>
      </w:r>
    </w:p>
    <w:p w14:paraId="0FCBA6B4" w14:textId="77777777" w:rsidR="009E3F35" w:rsidRPr="00C327F8" w:rsidRDefault="00B4245B">
      <w:pPr>
        <w:pStyle w:val="aff7"/>
        <w:rPr>
          <w:color w:val="000000" w:themeColor="text1"/>
        </w:rPr>
      </w:pPr>
      <w:r w:rsidRPr="00C327F8">
        <w:rPr>
          <w:rFonts w:hint="eastAsia"/>
          <w:color w:val="000000" w:themeColor="text1"/>
        </w:rPr>
        <w:t>——阀门、泵组装后应核对部件数量和规格；</w:t>
      </w:r>
    </w:p>
    <w:p w14:paraId="12C6F52D" w14:textId="77777777" w:rsidR="009E3F35" w:rsidRPr="00C327F8" w:rsidRDefault="00B4245B">
      <w:pPr>
        <w:pStyle w:val="aff7"/>
        <w:rPr>
          <w:color w:val="000000" w:themeColor="text1"/>
        </w:rPr>
      </w:pPr>
      <w:r w:rsidRPr="00C327F8">
        <w:rPr>
          <w:rFonts w:hint="eastAsia"/>
          <w:color w:val="000000" w:themeColor="text1"/>
        </w:rPr>
        <w:t>——泵在解体后，应对管道或设备开口封堵；</w:t>
      </w:r>
    </w:p>
    <w:p w14:paraId="75B87225" w14:textId="77777777" w:rsidR="009E3F35" w:rsidRPr="00C327F8" w:rsidRDefault="00B4245B">
      <w:pPr>
        <w:pStyle w:val="aff7"/>
        <w:rPr>
          <w:color w:val="000000" w:themeColor="text1"/>
        </w:rPr>
      </w:pPr>
      <w:r w:rsidRPr="00C327F8">
        <w:rPr>
          <w:rFonts w:hint="eastAsia"/>
          <w:color w:val="000000" w:themeColor="text1"/>
        </w:rPr>
        <w:t>——泵安装后与管道连接前，应在泵进、出口等位置临时封堵，防止异物进入</w:t>
      </w:r>
      <w:r w:rsidR="00D30753" w:rsidRPr="00C327F8">
        <w:rPr>
          <w:rFonts w:hint="eastAsia"/>
          <w:color w:val="000000" w:themeColor="text1"/>
        </w:rPr>
        <w:t>；</w:t>
      </w:r>
    </w:p>
    <w:p w14:paraId="3FFFFB7D" w14:textId="77777777" w:rsidR="009E3F35" w:rsidRPr="00C327F8" w:rsidRDefault="00B4245B">
      <w:pPr>
        <w:pStyle w:val="aff7"/>
        <w:rPr>
          <w:color w:val="000000" w:themeColor="text1"/>
        </w:rPr>
      </w:pPr>
      <w:r w:rsidRPr="00C327F8">
        <w:rPr>
          <w:rFonts w:hint="eastAsia"/>
          <w:color w:val="000000" w:themeColor="text1"/>
        </w:rPr>
        <w:t>——在安装滤网前，应检查滤网是否有裂纹，表面无附着物，拆除滤网时，应检查滤网中是否有异物，检查滤网完整性；</w:t>
      </w:r>
    </w:p>
    <w:p w14:paraId="5A5FC299" w14:textId="77777777" w:rsidR="009E3F35" w:rsidRPr="00C327F8" w:rsidRDefault="00B4245B">
      <w:pPr>
        <w:pStyle w:val="aff7"/>
        <w:rPr>
          <w:color w:val="000000" w:themeColor="text1"/>
        </w:rPr>
      </w:pPr>
      <w:r w:rsidRPr="00C327F8">
        <w:rPr>
          <w:rFonts w:hint="eastAsia"/>
          <w:color w:val="000000" w:themeColor="text1"/>
        </w:rPr>
        <w:t>——管道安装后确需开孔，应采用机械开孔方式，铁屑及时清理并做好清洁度检查。</w:t>
      </w:r>
    </w:p>
    <w:p w14:paraId="26B95FC5" w14:textId="77777777" w:rsidR="009E3F35" w:rsidRPr="00C327F8" w:rsidRDefault="00B4245B" w:rsidP="00221172">
      <w:pPr>
        <w:pStyle w:val="a6"/>
        <w:rPr>
          <w:color w:val="000000" w:themeColor="text1"/>
        </w:rPr>
      </w:pPr>
      <w:r w:rsidRPr="00C327F8">
        <w:rPr>
          <w:rFonts w:hint="eastAsia"/>
          <w:color w:val="000000" w:themeColor="text1"/>
        </w:rPr>
        <w:t>通风专业</w:t>
      </w:r>
      <w:r w:rsidR="001327AF" w:rsidRPr="00C327F8">
        <w:rPr>
          <w:rFonts w:hint="eastAsia"/>
          <w:color w:val="000000" w:themeColor="text1"/>
        </w:rPr>
        <w:t>施工</w:t>
      </w:r>
      <w:r w:rsidRPr="00C327F8">
        <w:rPr>
          <w:rFonts w:hint="eastAsia"/>
          <w:color w:val="000000" w:themeColor="text1"/>
        </w:rPr>
        <w:t>防异物</w:t>
      </w:r>
      <w:r w:rsidR="00A05C7A" w:rsidRPr="00C327F8">
        <w:rPr>
          <w:rFonts w:hint="eastAsia"/>
          <w:color w:val="000000" w:themeColor="text1"/>
        </w:rPr>
        <w:t>措施</w:t>
      </w:r>
    </w:p>
    <w:p w14:paraId="309BC988" w14:textId="77777777" w:rsidR="009E3F35" w:rsidRPr="00C327F8" w:rsidRDefault="00B4245B">
      <w:pPr>
        <w:pStyle w:val="aff7"/>
        <w:rPr>
          <w:color w:val="000000" w:themeColor="text1"/>
        </w:rPr>
      </w:pPr>
      <w:r w:rsidRPr="00C327F8">
        <w:rPr>
          <w:rFonts w:hint="eastAsia"/>
          <w:color w:val="000000" w:themeColor="text1"/>
        </w:rPr>
        <w:t>——预制风管时，预制区域应保持清洁，无潜在污染物和异物；</w:t>
      </w:r>
    </w:p>
    <w:p w14:paraId="638F2C63" w14:textId="77777777" w:rsidR="009E3F35" w:rsidRPr="00C327F8" w:rsidRDefault="00B4245B">
      <w:pPr>
        <w:pStyle w:val="aff7"/>
        <w:rPr>
          <w:color w:val="000000" w:themeColor="text1"/>
        </w:rPr>
      </w:pPr>
      <w:r w:rsidRPr="00C327F8">
        <w:rPr>
          <w:rFonts w:hint="eastAsia"/>
          <w:color w:val="000000" w:themeColor="text1"/>
        </w:rPr>
        <w:t>——风管切割完，应及时清除异物；</w:t>
      </w:r>
    </w:p>
    <w:p w14:paraId="06A6C4D5" w14:textId="77777777" w:rsidR="009E3F35" w:rsidRPr="00C327F8" w:rsidRDefault="00B4245B">
      <w:pPr>
        <w:pStyle w:val="aff7"/>
        <w:rPr>
          <w:color w:val="000000" w:themeColor="text1"/>
        </w:rPr>
      </w:pPr>
      <w:r w:rsidRPr="00C327F8">
        <w:rPr>
          <w:rFonts w:hint="eastAsia"/>
          <w:color w:val="000000" w:themeColor="text1"/>
        </w:rPr>
        <w:lastRenderedPageBreak/>
        <w:t>——风管安装前，</w:t>
      </w:r>
      <w:proofErr w:type="gramStart"/>
      <w:r w:rsidRPr="00C327F8">
        <w:rPr>
          <w:rFonts w:hint="eastAsia"/>
          <w:color w:val="000000" w:themeColor="text1"/>
        </w:rPr>
        <w:t>应内部</w:t>
      </w:r>
      <w:proofErr w:type="gramEnd"/>
      <w:r w:rsidRPr="00C327F8">
        <w:rPr>
          <w:rFonts w:hint="eastAsia"/>
          <w:color w:val="000000" w:themeColor="text1"/>
        </w:rPr>
        <w:t>检查，保证异物已清除，风管安装完，再检查一次，并包裹风管口，防止其它异物进入；</w:t>
      </w:r>
    </w:p>
    <w:p w14:paraId="46D9E450" w14:textId="77777777" w:rsidR="009E3F35" w:rsidRPr="00C327F8" w:rsidRDefault="00B4245B">
      <w:pPr>
        <w:pStyle w:val="aff7"/>
        <w:rPr>
          <w:color w:val="000000" w:themeColor="text1"/>
        </w:rPr>
      </w:pPr>
      <w:r w:rsidRPr="00C327F8">
        <w:rPr>
          <w:rFonts w:hint="eastAsia"/>
          <w:color w:val="000000" w:themeColor="text1"/>
        </w:rPr>
        <w:t>——现场钻孔或铆钉安装的风管，应先分段验收内部清洁度，然后再组装成整体；</w:t>
      </w:r>
    </w:p>
    <w:p w14:paraId="3018AF19" w14:textId="77777777" w:rsidR="009E3F35" w:rsidRPr="00C327F8" w:rsidRDefault="00B4245B">
      <w:pPr>
        <w:pStyle w:val="aff7"/>
        <w:rPr>
          <w:color w:val="000000" w:themeColor="text1"/>
        </w:rPr>
      </w:pPr>
      <w:r w:rsidRPr="00C327F8">
        <w:rPr>
          <w:rFonts w:hint="eastAsia"/>
          <w:color w:val="000000" w:themeColor="text1"/>
        </w:rPr>
        <w:t>——管段泄漏试验完成后，应拆除临时装置；</w:t>
      </w:r>
    </w:p>
    <w:p w14:paraId="3E022A59" w14:textId="77777777" w:rsidR="009E3F35" w:rsidRPr="00C327F8" w:rsidRDefault="00B4245B">
      <w:pPr>
        <w:pStyle w:val="aff7"/>
        <w:rPr>
          <w:color w:val="000000" w:themeColor="text1"/>
        </w:rPr>
      </w:pPr>
      <w:r w:rsidRPr="00C327F8">
        <w:rPr>
          <w:rFonts w:hint="eastAsia"/>
          <w:color w:val="000000" w:themeColor="text1"/>
        </w:rPr>
        <w:t>——盘管应重点防护，避免锈蚀、氧化。</w:t>
      </w:r>
    </w:p>
    <w:p w14:paraId="741F711F" w14:textId="77777777" w:rsidR="009E3F35" w:rsidRPr="00C327F8" w:rsidRDefault="00B4245B">
      <w:pPr>
        <w:pStyle w:val="a6"/>
        <w:rPr>
          <w:color w:val="000000" w:themeColor="text1"/>
        </w:rPr>
      </w:pPr>
      <w:r w:rsidRPr="00C327F8">
        <w:rPr>
          <w:rFonts w:hint="eastAsia"/>
          <w:color w:val="000000" w:themeColor="text1"/>
        </w:rPr>
        <w:t>电</w:t>
      </w:r>
      <w:proofErr w:type="gramStart"/>
      <w:r w:rsidRPr="00C327F8">
        <w:rPr>
          <w:rFonts w:hint="eastAsia"/>
          <w:color w:val="000000" w:themeColor="text1"/>
        </w:rPr>
        <w:t>仪专业</w:t>
      </w:r>
      <w:proofErr w:type="gramEnd"/>
      <w:r w:rsidR="001327AF" w:rsidRPr="00C327F8">
        <w:rPr>
          <w:rFonts w:hint="eastAsia"/>
          <w:color w:val="000000" w:themeColor="text1"/>
        </w:rPr>
        <w:t>施工</w:t>
      </w:r>
      <w:r w:rsidRPr="00C327F8">
        <w:rPr>
          <w:rFonts w:hint="eastAsia"/>
          <w:color w:val="000000" w:themeColor="text1"/>
        </w:rPr>
        <w:t>防异物</w:t>
      </w:r>
      <w:r w:rsidR="00A05C7A" w:rsidRPr="00C327F8">
        <w:rPr>
          <w:rFonts w:hint="eastAsia"/>
          <w:color w:val="000000" w:themeColor="text1"/>
        </w:rPr>
        <w:t>措施</w:t>
      </w:r>
    </w:p>
    <w:p w14:paraId="75439577" w14:textId="77777777" w:rsidR="009E3F35" w:rsidRPr="00C327F8" w:rsidRDefault="00F430C7">
      <w:pPr>
        <w:pStyle w:val="afff4"/>
        <w:spacing w:before="156" w:after="156"/>
        <w:rPr>
          <w:rFonts w:hAnsi="黑体" w:cs="黑体" w:hint="eastAsia"/>
          <w:color w:val="000000" w:themeColor="text1"/>
        </w:rPr>
      </w:pPr>
      <w:r w:rsidRPr="00C327F8">
        <w:rPr>
          <w:rFonts w:hAnsi="黑体" w:cs="黑体"/>
          <w:color w:val="000000" w:themeColor="text1"/>
        </w:rPr>
        <w:t>9</w:t>
      </w:r>
      <w:r w:rsidR="001327AF" w:rsidRPr="00C327F8">
        <w:rPr>
          <w:rFonts w:hAnsi="黑体" w:cs="黑体"/>
          <w:color w:val="000000" w:themeColor="text1"/>
        </w:rPr>
        <w:t>.</w:t>
      </w:r>
      <w:r w:rsidRPr="00C327F8">
        <w:rPr>
          <w:rFonts w:hAnsi="黑体" w:cs="黑体"/>
          <w:color w:val="000000" w:themeColor="text1"/>
        </w:rPr>
        <w:t>7</w:t>
      </w:r>
      <w:r w:rsidR="001327AF" w:rsidRPr="00C327F8">
        <w:rPr>
          <w:rFonts w:hAnsi="黑体" w:cs="黑体"/>
          <w:color w:val="000000" w:themeColor="text1"/>
        </w:rPr>
        <w:t>.1</w:t>
      </w:r>
      <w:r w:rsidR="00B4245B" w:rsidRPr="00C327F8">
        <w:rPr>
          <w:rFonts w:hAnsi="黑体" w:cs="黑体" w:hint="eastAsia"/>
          <w:color w:val="000000" w:themeColor="text1"/>
        </w:rPr>
        <w:t>大型油浸变压器/电抗器安装</w:t>
      </w:r>
    </w:p>
    <w:p w14:paraId="3CC9E2F4" w14:textId="77777777" w:rsidR="009E3F35" w:rsidRPr="00C327F8" w:rsidRDefault="00B4245B">
      <w:pPr>
        <w:pStyle w:val="aff7"/>
        <w:rPr>
          <w:color w:val="000000" w:themeColor="text1"/>
        </w:rPr>
      </w:pPr>
      <w:r w:rsidRPr="00C327F8">
        <w:rPr>
          <w:rFonts w:hint="eastAsia"/>
          <w:color w:val="000000" w:themeColor="text1"/>
        </w:rPr>
        <w:t>——按一级防异物管理，设置防异物控制区、人员应特殊着装等；</w:t>
      </w:r>
    </w:p>
    <w:p w14:paraId="281473B3" w14:textId="77777777" w:rsidR="009E3F35" w:rsidRPr="00C327F8" w:rsidRDefault="00B4245B">
      <w:pPr>
        <w:pStyle w:val="aff7"/>
        <w:rPr>
          <w:color w:val="000000" w:themeColor="text1"/>
        </w:rPr>
      </w:pPr>
      <w:r w:rsidRPr="00C327F8">
        <w:rPr>
          <w:rFonts w:hint="eastAsia"/>
          <w:color w:val="000000" w:themeColor="text1"/>
        </w:rPr>
        <w:t>——凡遇雨、雪、风沙（风力达</w:t>
      </w:r>
      <w:r w:rsidRPr="001C0D0F">
        <w:rPr>
          <w:rFonts w:ascii="Times New Roman"/>
          <w:color w:val="000000" w:themeColor="text1"/>
        </w:rPr>
        <w:t xml:space="preserve">4 </w:t>
      </w:r>
      <w:r w:rsidRPr="00C327F8">
        <w:rPr>
          <w:rFonts w:hint="eastAsia"/>
          <w:color w:val="000000" w:themeColor="text1"/>
        </w:rPr>
        <w:t>级以上）的天气和相对湿度75%以上的天气，不得进行器身检查；</w:t>
      </w:r>
    </w:p>
    <w:p w14:paraId="33A75153" w14:textId="77777777" w:rsidR="009E3F35" w:rsidRPr="00C327F8" w:rsidRDefault="00B4245B">
      <w:pPr>
        <w:pStyle w:val="aff7"/>
        <w:rPr>
          <w:color w:val="000000" w:themeColor="text1"/>
        </w:rPr>
      </w:pPr>
      <w:r w:rsidRPr="00C327F8">
        <w:rPr>
          <w:rFonts w:hint="eastAsia"/>
          <w:color w:val="000000" w:themeColor="text1"/>
        </w:rPr>
        <w:t>——安装工作</w:t>
      </w:r>
      <w:proofErr w:type="gramStart"/>
      <w:r w:rsidRPr="00C327F8">
        <w:rPr>
          <w:rFonts w:hint="eastAsia"/>
          <w:color w:val="000000" w:themeColor="text1"/>
        </w:rPr>
        <w:t>暂时中</w:t>
      </w:r>
      <w:proofErr w:type="gramEnd"/>
      <w:r w:rsidRPr="00C327F8">
        <w:rPr>
          <w:rFonts w:hint="eastAsia"/>
          <w:color w:val="000000" w:themeColor="text1"/>
        </w:rPr>
        <w:t>断后，应将变压器本体上打开的孔洞及时封闭保护；</w:t>
      </w:r>
    </w:p>
    <w:p w14:paraId="34E7B8F1" w14:textId="77777777" w:rsidR="009E3F35" w:rsidRPr="00C327F8" w:rsidRDefault="00B4245B">
      <w:pPr>
        <w:pStyle w:val="aff7"/>
        <w:rPr>
          <w:color w:val="000000" w:themeColor="text1"/>
        </w:rPr>
      </w:pPr>
      <w:r w:rsidRPr="00C327F8">
        <w:rPr>
          <w:rFonts w:hint="eastAsia"/>
          <w:color w:val="000000" w:themeColor="text1"/>
        </w:rPr>
        <w:t>——变压器安装不宜选在雨天、雾天</w:t>
      </w:r>
      <w:r w:rsidR="004A5AD0" w:rsidRPr="00C327F8">
        <w:rPr>
          <w:rFonts w:hint="eastAsia"/>
          <w:color w:val="000000" w:themeColor="text1"/>
        </w:rPr>
        <w:t>、雪天</w:t>
      </w:r>
      <w:r w:rsidRPr="00C327F8">
        <w:rPr>
          <w:rFonts w:hint="eastAsia"/>
          <w:color w:val="000000" w:themeColor="text1"/>
        </w:rPr>
        <w:t>，室外安装的变压器尽量选择无风天气安装；</w:t>
      </w:r>
    </w:p>
    <w:p w14:paraId="38AEBC95" w14:textId="77777777" w:rsidR="009E3F35" w:rsidRPr="00C327F8" w:rsidRDefault="00B4245B">
      <w:pPr>
        <w:pStyle w:val="aff7"/>
        <w:rPr>
          <w:color w:val="000000" w:themeColor="text1"/>
        </w:rPr>
      </w:pPr>
      <w:r w:rsidRPr="00C327F8">
        <w:rPr>
          <w:rFonts w:hint="eastAsia"/>
          <w:color w:val="000000" w:themeColor="text1"/>
        </w:rPr>
        <w:t>——变压器/电抗器安装过程中确保周围无扬尘施工；</w:t>
      </w:r>
    </w:p>
    <w:p w14:paraId="22858176" w14:textId="77777777" w:rsidR="009E3F35" w:rsidRPr="00C327F8" w:rsidRDefault="00B4245B">
      <w:pPr>
        <w:pStyle w:val="aff7"/>
        <w:rPr>
          <w:color w:val="000000" w:themeColor="text1"/>
        </w:rPr>
      </w:pPr>
      <w:r w:rsidRPr="00C327F8">
        <w:rPr>
          <w:rFonts w:hint="eastAsia"/>
          <w:color w:val="000000" w:themeColor="text1"/>
        </w:rPr>
        <w:t>——变压器/电抗器本体安装区域内，禁止使用磨光机、砂轮，且保证清洁度；</w:t>
      </w:r>
    </w:p>
    <w:p w14:paraId="76C463D4" w14:textId="77777777" w:rsidR="009E3F35" w:rsidRPr="00C327F8" w:rsidRDefault="00B4245B">
      <w:pPr>
        <w:pStyle w:val="aff7"/>
        <w:rPr>
          <w:color w:val="000000" w:themeColor="text1"/>
        </w:rPr>
      </w:pPr>
      <w:r w:rsidRPr="00C327F8">
        <w:rPr>
          <w:rFonts w:hint="eastAsia"/>
          <w:color w:val="000000" w:themeColor="text1"/>
        </w:rPr>
        <w:t>——变压器/电抗器安装人员穿戴连体服，禁止佩戴任何饰品，携带任何与工作无关的物品；</w:t>
      </w:r>
    </w:p>
    <w:p w14:paraId="6736C5A8" w14:textId="77777777" w:rsidR="009E3F35" w:rsidRPr="00C327F8" w:rsidRDefault="00B4245B">
      <w:pPr>
        <w:pStyle w:val="aff7"/>
        <w:rPr>
          <w:color w:val="000000" w:themeColor="text1"/>
        </w:rPr>
      </w:pPr>
      <w:r w:rsidRPr="00C327F8">
        <w:rPr>
          <w:rFonts w:hint="eastAsia"/>
          <w:color w:val="000000" w:themeColor="text1"/>
        </w:rPr>
        <w:t>——对进出变压器安装管</w:t>
      </w:r>
      <w:proofErr w:type="gramStart"/>
      <w:r w:rsidRPr="00C327F8">
        <w:rPr>
          <w:rFonts w:hint="eastAsia"/>
          <w:color w:val="000000" w:themeColor="text1"/>
        </w:rPr>
        <w:t>控区域</w:t>
      </w:r>
      <w:proofErr w:type="gramEnd"/>
      <w:r w:rsidRPr="00C327F8">
        <w:rPr>
          <w:rFonts w:hint="eastAsia"/>
          <w:color w:val="000000" w:themeColor="text1"/>
        </w:rPr>
        <w:t>的材料、工具进行编号并登记，每天工作结束后对材料、工具进行清点；</w:t>
      </w:r>
    </w:p>
    <w:p w14:paraId="3B49B1CC" w14:textId="77777777" w:rsidR="009E3F35" w:rsidRPr="00C327F8" w:rsidRDefault="00B4245B">
      <w:pPr>
        <w:pStyle w:val="aff7"/>
        <w:rPr>
          <w:color w:val="000000" w:themeColor="text1"/>
        </w:rPr>
      </w:pPr>
      <w:r w:rsidRPr="00C327F8">
        <w:rPr>
          <w:rFonts w:hint="eastAsia"/>
          <w:color w:val="000000" w:themeColor="text1"/>
        </w:rPr>
        <w:t>——变压器/电抗器</w:t>
      </w:r>
      <w:proofErr w:type="gramStart"/>
      <w:r w:rsidRPr="00C327F8">
        <w:rPr>
          <w:rFonts w:hint="eastAsia"/>
          <w:color w:val="000000" w:themeColor="text1"/>
        </w:rPr>
        <w:t>破氮前</w:t>
      </w:r>
      <w:proofErr w:type="gramEnd"/>
      <w:r w:rsidRPr="00C327F8">
        <w:rPr>
          <w:rFonts w:hint="eastAsia"/>
          <w:color w:val="000000" w:themeColor="text1"/>
        </w:rPr>
        <w:t>必须对其顶部进行彻底清理，</w:t>
      </w:r>
      <w:proofErr w:type="gramStart"/>
      <w:r w:rsidRPr="00C327F8">
        <w:rPr>
          <w:rFonts w:hint="eastAsia"/>
          <w:color w:val="000000" w:themeColor="text1"/>
        </w:rPr>
        <w:t>避免破氮后</w:t>
      </w:r>
      <w:proofErr w:type="gramEnd"/>
      <w:r w:rsidRPr="00C327F8">
        <w:rPr>
          <w:rFonts w:hint="eastAsia"/>
          <w:color w:val="000000" w:themeColor="text1"/>
        </w:rPr>
        <w:t>顶盖杂物进入变压器内部；</w:t>
      </w:r>
    </w:p>
    <w:p w14:paraId="1536AAF1" w14:textId="77777777" w:rsidR="009E3F35" w:rsidRPr="00C327F8" w:rsidRDefault="00B4245B">
      <w:pPr>
        <w:pStyle w:val="aff7"/>
        <w:rPr>
          <w:color w:val="000000" w:themeColor="text1"/>
        </w:rPr>
      </w:pPr>
      <w:r w:rsidRPr="00C327F8">
        <w:rPr>
          <w:rFonts w:hint="eastAsia"/>
          <w:color w:val="000000" w:themeColor="text1"/>
        </w:rPr>
        <w:t>——变压器/</w:t>
      </w:r>
      <w:proofErr w:type="gramStart"/>
      <w:r w:rsidRPr="00C327F8">
        <w:rPr>
          <w:rFonts w:hint="eastAsia"/>
          <w:color w:val="000000" w:themeColor="text1"/>
        </w:rPr>
        <w:t>电抗器破氮后</w:t>
      </w:r>
      <w:proofErr w:type="gramEnd"/>
      <w:r w:rsidRPr="00C327F8">
        <w:rPr>
          <w:rFonts w:hint="eastAsia"/>
          <w:color w:val="000000" w:themeColor="text1"/>
        </w:rPr>
        <w:t>使用的工具必须配有防坠绳；</w:t>
      </w:r>
    </w:p>
    <w:p w14:paraId="6D488C21" w14:textId="77777777" w:rsidR="009E3F35" w:rsidRPr="00C327F8" w:rsidRDefault="00B4245B">
      <w:pPr>
        <w:pStyle w:val="aff7"/>
        <w:rPr>
          <w:color w:val="000000" w:themeColor="text1"/>
        </w:rPr>
      </w:pPr>
      <w:r w:rsidRPr="00C327F8">
        <w:rPr>
          <w:rFonts w:hint="eastAsia"/>
          <w:color w:val="000000" w:themeColor="text1"/>
        </w:rPr>
        <w:t>——在安装中使用铁丝、锯条等不能将断头掉入变压器本体内部；</w:t>
      </w:r>
    </w:p>
    <w:p w14:paraId="1334D11E" w14:textId="77777777" w:rsidR="009E3F35" w:rsidRPr="00C327F8" w:rsidRDefault="00B4245B">
      <w:pPr>
        <w:pStyle w:val="aff7"/>
        <w:rPr>
          <w:color w:val="000000" w:themeColor="text1"/>
        </w:rPr>
      </w:pPr>
      <w:r w:rsidRPr="00C327F8">
        <w:rPr>
          <w:rFonts w:hint="eastAsia"/>
          <w:color w:val="000000" w:themeColor="text1"/>
        </w:rPr>
        <w:t>——必须提前对输送干燥空气的管路进行吹扫；</w:t>
      </w:r>
    </w:p>
    <w:p w14:paraId="6C471A94" w14:textId="77777777" w:rsidR="009E3F35" w:rsidRPr="00C327F8" w:rsidRDefault="00B4245B">
      <w:pPr>
        <w:pStyle w:val="aff7"/>
        <w:rPr>
          <w:color w:val="000000" w:themeColor="text1"/>
        </w:rPr>
      </w:pPr>
      <w:r w:rsidRPr="00C327F8">
        <w:rPr>
          <w:rFonts w:hint="eastAsia"/>
          <w:color w:val="000000" w:themeColor="text1"/>
        </w:rPr>
        <w:t>——在低压引线连接时，不允许戴手套紧固螺栓，防止螺栓、垫片等物件遗落本体内；</w:t>
      </w:r>
    </w:p>
    <w:p w14:paraId="7ED37FD2" w14:textId="77777777" w:rsidR="009E3F35" w:rsidRPr="00C327F8" w:rsidRDefault="00B4245B">
      <w:pPr>
        <w:pStyle w:val="aff7"/>
        <w:rPr>
          <w:color w:val="000000" w:themeColor="text1"/>
        </w:rPr>
      </w:pPr>
      <w:r w:rsidRPr="00C327F8">
        <w:rPr>
          <w:rFonts w:hint="eastAsia"/>
          <w:color w:val="000000" w:themeColor="text1"/>
        </w:rPr>
        <w:t>——所有管路、开孔在连接前应进行包裹，防止异物进入；</w:t>
      </w:r>
    </w:p>
    <w:p w14:paraId="12DB9666" w14:textId="77777777" w:rsidR="009E3F35" w:rsidRPr="00C327F8" w:rsidRDefault="00B4245B">
      <w:pPr>
        <w:pStyle w:val="aff7"/>
        <w:rPr>
          <w:color w:val="000000" w:themeColor="text1"/>
        </w:rPr>
      </w:pPr>
      <w:r w:rsidRPr="00C327F8">
        <w:rPr>
          <w:rFonts w:hint="eastAsia"/>
          <w:color w:val="000000" w:themeColor="text1"/>
        </w:rPr>
        <w:t>——注油及热油循环前，必须对油管进行冲洗，并对</w:t>
      </w:r>
      <w:proofErr w:type="gramStart"/>
      <w:r w:rsidRPr="00C327F8">
        <w:rPr>
          <w:rFonts w:hint="eastAsia"/>
          <w:color w:val="000000" w:themeColor="text1"/>
        </w:rPr>
        <w:t>注油口</w:t>
      </w:r>
      <w:proofErr w:type="gramEnd"/>
      <w:r w:rsidRPr="00C327F8">
        <w:rPr>
          <w:rFonts w:hint="eastAsia"/>
          <w:color w:val="000000" w:themeColor="text1"/>
        </w:rPr>
        <w:t>进行清理。</w:t>
      </w:r>
    </w:p>
    <w:p w14:paraId="0D258B51" w14:textId="77777777" w:rsidR="009E3F35" w:rsidRPr="00C327F8" w:rsidRDefault="00F430C7">
      <w:pPr>
        <w:pStyle w:val="afff4"/>
        <w:spacing w:before="156" w:after="156"/>
        <w:rPr>
          <w:rFonts w:hAnsi="黑体" w:cs="黑体" w:hint="eastAsia"/>
          <w:color w:val="000000" w:themeColor="text1"/>
        </w:rPr>
      </w:pPr>
      <w:r w:rsidRPr="00C327F8">
        <w:rPr>
          <w:rFonts w:hAnsi="黑体" w:cs="黑体"/>
          <w:color w:val="000000" w:themeColor="text1"/>
        </w:rPr>
        <w:t>9</w:t>
      </w:r>
      <w:r w:rsidR="001327AF" w:rsidRPr="00C327F8">
        <w:rPr>
          <w:rFonts w:hAnsi="黑体" w:cs="黑体"/>
          <w:color w:val="000000" w:themeColor="text1"/>
        </w:rPr>
        <w:t>.</w:t>
      </w:r>
      <w:r w:rsidRPr="00C327F8">
        <w:rPr>
          <w:rFonts w:hAnsi="黑体" w:cs="黑体"/>
          <w:color w:val="000000" w:themeColor="text1"/>
        </w:rPr>
        <w:t>7</w:t>
      </w:r>
      <w:r w:rsidR="001327AF" w:rsidRPr="00C327F8">
        <w:rPr>
          <w:rFonts w:hAnsi="黑体" w:cs="黑体"/>
          <w:color w:val="000000" w:themeColor="text1"/>
        </w:rPr>
        <w:t>.2</w:t>
      </w:r>
      <w:r w:rsidR="00B4245B" w:rsidRPr="00C327F8">
        <w:rPr>
          <w:rFonts w:hAnsi="黑体" w:cs="黑体" w:hint="eastAsia"/>
          <w:color w:val="000000" w:themeColor="text1"/>
        </w:rPr>
        <w:t>气体绝缘封闭母线（</w:t>
      </w:r>
      <w:r w:rsidR="00B4245B" w:rsidRPr="001C0D0F">
        <w:rPr>
          <w:rFonts w:ascii="Times New Roman"/>
          <w:color w:val="000000" w:themeColor="text1"/>
        </w:rPr>
        <w:t>GIS</w:t>
      </w:r>
      <w:r w:rsidR="00B4245B" w:rsidRPr="00C327F8">
        <w:rPr>
          <w:rFonts w:hAnsi="黑体" w:cs="黑体" w:hint="eastAsia"/>
          <w:color w:val="000000" w:themeColor="text1"/>
        </w:rPr>
        <w:t>）安装</w:t>
      </w:r>
    </w:p>
    <w:p w14:paraId="745E681B" w14:textId="77777777" w:rsidR="009E3F35" w:rsidRPr="00C327F8" w:rsidRDefault="00B4245B">
      <w:pPr>
        <w:pStyle w:val="aff7"/>
        <w:rPr>
          <w:color w:val="000000" w:themeColor="text1"/>
        </w:rPr>
      </w:pPr>
      <w:r w:rsidRPr="00C327F8">
        <w:rPr>
          <w:rFonts w:hint="eastAsia"/>
          <w:color w:val="000000" w:themeColor="text1"/>
        </w:rPr>
        <w:t>——按一级防异物管理，设置防异物控制区，人员应特殊着装，穿戴防尘服及防尘鞋套；</w:t>
      </w:r>
    </w:p>
    <w:p w14:paraId="64CCD129" w14:textId="77777777" w:rsidR="009E3F35" w:rsidRPr="00C327F8" w:rsidRDefault="00B4245B">
      <w:pPr>
        <w:pStyle w:val="aff7"/>
        <w:rPr>
          <w:color w:val="000000" w:themeColor="text1"/>
        </w:rPr>
      </w:pPr>
      <w:r w:rsidRPr="00C327F8">
        <w:rPr>
          <w:rFonts w:hint="eastAsia"/>
          <w:color w:val="000000" w:themeColor="text1"/>
        </w:rPr>
        <w:t>——安装环境应符合产品技术文件的要求。室内安装的</w:t>
      </w:r>
      <w:r w:rsidRPr="001C0D0F">
        <w:rPr>
          <w:rFonts w:ascii="Times New Roman"/>
          <w:color w:val="000000" w:themeColor="text1"/>
        </w:rPr>
        <w:t>GIS</w:t>
      </w:r>
      <w:r w:rsidRPr="00C327F8">
        <w:rPr>
          <w:rFonts w:hint="eastAsia"/>
          <w:color w:val="000000" w:themeColor="text1"/>
        </w:rPr>
        <w:t>，室内应清洁，通风良好。室外安装的GIS，不应有扬尘及产生扬尘的环境，否则应采取防尘措施。产品技术文件要求搭建防尘室时，所搭建的防尘室应符合产品技术文件要求；</w:t>
      </w:r>
    </w:p>
    <w:p w14:paraId="20810DC1" w14:textId="77777777" w:rsidR="009E3F35" w:rsidRPr="00C327F8" w:rsidRDefault="00B4245B">
      <w:pPr>
        <w:pStyle w:val="aff7"/>
        <w:rPr>
          <w:color w:val="000000" w:themeColor="text1"/>
        </w:rPr>
      </w:pPr>
      <w:r w:rsidRPr="00C327F8">
        <w:rPr>
          <w:rFonts w:hint="eastAsia"/>
          <w:color w:val="000000" w:themeColor="text1"/>
        </w:rPr>
        <w:t>——如在室内采用行车辅助安装，安装前应清理行车灰尘，避免安装过程中灰尘掉落；</w:t>
      </w:r>
    </w:p>
    <w:p w14:paraId="11F96242" w14:textId="77777777" w:rsidR="009E3F35" w:rsidRPr="00C327F8" w:rsidRDefault="00B4245B">
      <w:pPr>
        <w:pStyle w:val="aff7"/>
        <w:rPr>
          <w:color w:val="000000" w:themeColor="text1"/>
        </w:rPr>
      </w:pPr>
      <w:r w:rsidRPr="00C327F8">
        <w:rPr>
          <w:rFonts w:hint="eastAsia"/>
          <w:color w:val="000000" w:themeColor="text1"/>
        </w:rPr>
        <w:t>——开盖前先清理法兰</w:t>
      </w:r>
      <w:proofErr w:type="gramStart"/>
      <w:r w:rsidRPr="00C327F8">
        <w:rPr>
          <w:rFonts w:hint="eastAsia"/>
          <w:color w:val="000000" w:themeColor="text1"/>
        </w:rPr>
        <w:t>连接面</w:t>
      </w:r>
      <w:proofErr w:type="gramEnd"/>
      <w:r w:rsidRPr="00C327F8">
        <w:rPr>
          <w:rFonts w:hint="eastAsia"/>
          <w:color w:val="000000" w:themeColor="text1"/>
        </w:rPr>
        <w:t>附近灰尘，避免开盖后灰尘进入母线内部；</w:t>
      </w:r>
    </w:p>
    <w:p w14:paraId="273B39D9" w14:textId="77777777" w:rsidR="009E3F35" w:rsidRPr="00C327F8" w:rsidRDefault="00B4245B">
      <w:pPr>
        <w:pStyle w:val="aff7"/>
        <w:rPr>
          <w:color w:val="000000" w:themeColor="text1"/>
        </w:rPr>
      </w:pPr>
      <w:r w:rsidRPr="00C327F8">
        <w:rPr>
          <w:rFonts w:hint="eastAsia"/>
          <w:color w:val="000000" w:themeColor="text1"/>
        </w:rPr>
        <w:t>——产品技术文件允许露空安装的单元，装配过程中应严格控制每一单元的露空时间，工作间歇应采取防尘、防潮措施；</w:t>
      </w:r>
    </w:p>
    <w:p w14:paraId="2626F254" w14:textId="77777777" w:rsidR="009E3F35" w:rsidRPr="00C327F8" w:rsidRDefault="00B4245B">
      <w:pPr>
        <w:pStyle w:val="aff7"/>
        <w:rPr>
          <w:color w:val="000000" w:themeColor="text1"/>
        </w:rPr>
      </w:pPr>
      <w:r w:rsidRPr="00C327F8">
        <w:rPr>
          <w:rFonts w:hint="eastAsia"/>
          <w:color w:val="000000" w:themeColor="text1"/>
        </w:rPr>
        <w:t>——安装过程中检查单元内部、盆式绝缘子等部件应清洁，按要求进行除尘；</w:t>
      </w:r>
    </w:p>
    <w:p w14:paraId="3F2B58B5" w14:textId="77777777" w:rsidR="009E3F35" w:rsidRPr="00C327F8" w:rsidRDefault="00B4245B">
      <w:pPr>
        <w:pStyle w:val="aff7"/>
        <w:rPr>
          <w:color w:val="000000" w:themeColor="text1"/>
        </w:rPr>
      </w:pPr>
      <w:r w:rsidRPr="00C327F8">
        <w:rPr>
          <w:rFonts w:hint="eastAsia"/>
          <w:color w:val="000000" w:themeColor="text1"/>
        </w:rPr>
        <w:t>——每次内检、安装和试验工作结束后，应清点用具、用品，检查确认无遗留物后方可封盖。</w:t>
      </w:r>
    </w:p>
    <w:p w14:paraId="7CF6E992" w14:textId="77777777" w:rsidR="009E3F35" w:rsidRPr="00C327F8" w:rsidRDefault="00F430C7">
      <w:pPr>
        <w:pStyle w:val="afff4"/>
        <w:spacing w:before="156" w:after="156"/>
        <w:rPr>
          <w:rFonts w:hAnsi="黑体" w:cs="黑体" w:hint="eastAsia"/>
          <w:color w:val="000000" w:themeColor="text1"/>
        </w:rPr>
      </w:pPr>
      <w:r w:rsidRPr="00C327F8">
        <w:rPr>
          <w:rFonts w:hAnsi="黑体" w:cs="黑体"/>
          <w:color w:val="000000" w:themeColor="text1"/>
        </w:rPr>
        <w:t>9</w:t>
      </w:r>
      <w:r w:rsidR="001327AF" w:rsidRPr="00C327F8">
        <w:rPr>
          <w:rFonts w:hAnsi="黑体" w:cs="黑体"/>
          <w:color w:val="000000" w:themeColor="text1"/>
        </w:rPr>
        <w:t>.</w:t>
      </w:r>
      <w:r w:rsidRPr="00C327F8">
        <w:rPr>
          <w:rFonts w:hAnsi="黑体" w:cs="黑体"/>
          <w:color w:val="000000" w:themeColor="text1"/>
        </w:rPr>
        <w:t>7</w:t>
      </w:r>
      <w:r w:rsidR="001327AF" w:rsidRPr="00C327F8">
        <w:rPr>
          <w:rFonts w:hAnsi="黑体" w:cs="黑体"/>
          <w:color w:val="000000" w:themeColor="text1"/>
        </w:rPr>
        <w:t>.3</w:t>
      </w:r>
      <w:r w:rsidR="00B4245B" w:rsidRPr="00C327F8">
        <w:rPr>
          <w:rFonts w:hAnsi="黑体" w:cs="黑体" w:hint="eastAsia"/>
          <w:color w:val="000000" w:themeColor="text1"/>
        </w:rPr>
        <w:t>离相封闭母线、</w:t>
      </w:r>
      <w:proofErr w:type="gramStart"/>
      <w:r w:rsidR="00B4245B" w:rsidRPr="00C327F8">
        <w:rPr>
          <w:rFonts w:hAnsi="黑体" w:cs="黑体" w:hint="eastAsia"/>
          <w:color w:val="000000" w:themeColor="text1"/>
        </w:rPr>
        <w:t>共箱母线</w:t>
      </w:r>
      <w:proofErr w:type="gramEnd"/>
      <w:r w:rsidR="00B4245B" w:rsidRPr="00C327F8">
        <w:rPr>
          <w:rFonts w:hAnsi="黑体" w:cs="黑体" w:hint="eastAsia"/>
          <w:color w:val="000000" w:themeColor="text1"/>
        </w:rPr>
        <w:t>安装</w:t>
      </w:r>
    </w:p>
    <w:p w14:paraId="276B93BB" w14:textId="77777777" w:rsidR="009E3F35" w:rsidRPr="00C327F8" w:rsidRDefault="00B4245B">
      <w:pPr>
        <w:pStyle w:val="aff7"/>
        <w:rPr>
          <w:color w:val="000000" w:themeColor="text1"/>
        </w:rPr>
      </w:pPr>
      <w:r w:rsidRPr="00C327F8">
        <w:rPr>
          <w:rFonts w:hint="eastAsia"/>
          <w:color w:val="000000" w:themeColor="text1"/>
        </w:rPr>
        <w:lastRenderedPageBreak/>
        <w:t>——在各段母线就位前，应为外壳内部、母线表面、绝缘支撑件及金具表面进行检查和清理；</w:t>
      </w:r>
    </w:p>
    <w:p w14:paraId="650F32FD" w14:textId="77777777" w:rsidR="009E3F35" w:rsidRPr="00C327F8" w:rsidRDefault="00B4245B">
      <w:pPr>
        <w:pStyle w:val="aff7"/>
        <w:rPr>
          <w:color w:val="000000" w:themeColor="text1"/>
        </w:rPr>
      </w:pPr>
      <w:r w:rsidRPr="00C327F8">
        <w:rPr>
          <w:rFonts w:hint="eastAsia"/>
          <w:color w:val="000000" w:themeColor="text1"/>
        </w:rPr>
        <w:t>——每次安装工作结束后，必须对母线敞口部分进行临时密封，避免杂物、水汽进入；</w:t>
      </w:r>
    </w:p>
    <w:p w14:paraId="13240DBF" w14:textId="77777777" w:rsidR="009E3F35" w:rsidRPr="00C327F8" w:rsidRDefault="00B4245B">
      <w:pPr>
        <w:pStyle w:val="aff7"/>
        <w:rPr>
          <w:color w:val="000000" w:themeColor="text1"/>
        </w:rPr>
      </w:pPr>
      <w:r w:rsidRPr="00C327F8">
        <w:rPr>
          <w:rFonts w:hint="eastAsia"/>
          <w:color w:val="000000" w:themeColor="text1"/>
        </w:rPr>
        <w:t>——外壳封闭前，应对母线进行清理、检查，验收合格后方可封闭。</w:t>
      </w:r>
    </w:p>
    <w:p w14:paraId="69301933" w14:textId="77777777" w:rsidR="009E3F35" w:rsidRPr="00C327F8" w:rsidRDefault="00F430C7">
      <w:pPr>
        <w:pStyle w:val="afff4"/>
        <w:spacing w:before="156" w:after="156"/>
        <w:rPr>
          <w:rFonts w:hAnsi="黑体" w:cs="黑体" w:hint="eastAsia"/>
          <w:color w:val="000000" w:themeColor="text1"/>
        </w:rPr>
      </w:pPr>
      <w:r w:rsidRPr="00C327F8">
        <w:rPr>
          <w:rFonts w:hAnsi="黑体" w:cs="黑体"/>
          <w:color w:val="000000" w:themeColor="text1"/>
        </w:rPr>
        <w:t>9</w:t>
      </w:r>
      <w:r w:rsidR="001327AF" w:rsidRPr="00C327F8">
        <w:rPr>
          <w:rFonts w:hAnsi="黑体" w:cs="黑体"/>
          <w:color w:val="000000" w:themeColor="text1"/>
        </w:rPr>
        <w:t>.</w:t>
      </w:r>
      <w:r w:rsidRPr="00C327F8">
        <w:rPr>
          <w:rFonts w:hAnsi="黑体" w:cs="黑体"/>
          <w:color w:val="000000" w:themeColor="text1"/>
        </w:rPr>
        <w:t>7</w:t>
      </w:r>
      <w:r w:rsidR="001327AF" w:rsidRPr="00C327F8">
        <w:rPr>
          <w:rFonts w:hAnsi="黑体" w:cs="黑体"/>
          <w:color w:val="000000" w:themeColor="text1"/>
        </w:rPr>
        <w:t>.4</w:t>
      </w:r>
      <w:r w:rsidR="00B4245B" w:rsidRPr="00C327F8">
        <w:rPr>
          <w:rFonts w:hAnsi="黑体" w:cs="黑体" w:hint="eastAsia"/>
          <w:color w:val="000000" w:themeColor="text1"/>
        </w:rPr>
        <w:t>盘柜、箱盒安装</w:t>
      </w:r>
    </w:p>
    <w:p w14:paraId="754397EF" w14:textId="77777777" w:rsidR="009E3F35" w:rsidRPr="00C327F8" w:rsidRDefault="00B4245B">
      <w:pPr>
        <w:pStyle w:val="aff7"/>
        <w:rPr>
          <w:color w:val="000000" w:themeColor="text1"/>
        </w:rPr>
      </w:pPr>
      <w:r w:rsidRPr="00C327F8">
        <w:rPr>
          <w:rFonts w:hint="eastAsia"/>
          <w:color w:val="000000" w:themeColor="text1"/>
        </w:rPr>
        <w:t>——开孔防金属</w:t>
      </w:r>
      <w:proofErr w:type="gramStart"/>
      <w:r w:rsidRPr="00C327F8">
        <w:rPr>
          <w:rFonts w:hint="eastAsia"/>
          <w:color w:val="000000" w:themeColor="text1"/>
        </w:rPr>
        <w:t>屑</w:t>
      </w:r>
      <w:proofErr w:type="gramEnd"/>
      <w:r w:rsidRPr="00C327F8">
        <w:rPr>
          <w:rFonts w:hint="eastAsia"/>
          <w:color w:val="000000" w:themeColor="text1"/>
        </w:rPr>
        <w:t>异物，在开孔时，下方或周围加垫布，避免异物落入盘柜、箱盒；开孔结束，立即使用真空吸尘器清理；</w:t>
      </w:r>
    </w:p>
    <w:p w14:paraId="3D28A6EF" w14:textId="77777777" w:rsidR="009E3F35" w:rsidRPr="00C327F8" w:rsidRDefault="00B4245B">
      <w:pPr>
        <w:pStyle w:val="aff7"/>
        <w:rPr>
          <w:color w:val="000000" w:themeColor="text1"/>
        </w:rPr>
      </w:pPr>
      <w:r w:rsidRPr="00C327F8">
        <w:rPr>
          <w:rFonts w:hint="eastAsia"/>
          <w:color w:val="000000" w:themeColor="text1"/>
        </w:rPr>
        <w:t>——</w:t>
      </w:r>
      <w:proofErr w:type="gramStart"/>
      <w:r w:rsidRPr="00C327F8">
        <w:rPr>
          <w:rFonts w:hint="eastAsia"/>
          <w:color w:val="000000" w:themeColor="text1"/>
        </w:rPr>
        <w:t>屏蔽层防碎屑</w:t>
      </w:r>
      <w:proofErr w:type="gramEnd"/>
      <w:r w:rsidRPr="00C327F8">
        <w:rPr>
          <w:rFonts w:hint="eastAsia"/>
          <w:color w:val="000000" w:themeColor="text1"/>
        </w:rPr>
        <w:t>异物，在剥除屏蔽层时，应远离盘柜、箱盒，并在铺设垫布，避免异物落入盘柜、箱盒，剥线及端接完成，立即使用真空吸尘器清理；</w:t>
      </w:r>
    </w:p>
    <w:p w14:paraId="5B98E315" w14:textId="77777777" w:rsidR="009E3F35" w:rsidRPr="00C327F8" w:rsidRDefault="00B4245B">
      <w:pPr>
        <w:pStyle w:val="aff7"/>
        <w:rPr>
          <w:color w:val="000000" w:themeColor="text1"/>
        </w:rPr>
      </w:pPr>
      <w:r w:rsidRPr="00C327F8">
        <w:rPr>
          <w:rFonts w:hint="eastAsia"/>
          <w:color w:val="000000" w:themeColor="text1"/>
        </w:rPr>
        <w:t>——避免电缆皮、电缆填充物、电缆扎带等落入盘柜、箱盒内；电缆端接工人应随身携带器皿承装异物，工作结束，清理及运出；</w:t>
      </w:r>
    </w:p>
    <w:p w14:paraId="134C88AE" w14:textId="77777777" w:rsidR="009E3F35" w:rsidRPr="00C327F8" w:rsidRDefault="00B4245B">
      <w:pPr>
        <w:pStyle w:val="aff7"/>
        <w:rPr>
          <w:color w:val="000000" w:themeColor="text1"/>
        </w:rPr>
      </w:pPr>
      <w:r w:rsidRPr="00C327F8">
        <w:rPr>
          <w:rFonts w:hint="eastAsia"/>
          <w:color w:val="000000" w:themeColor="text1"/>
        </w:rPr>
        <w:t xml:space="preserve">——施工开始前后，检查随身携带的工器具种类和数量，施工过程中，不得随意将工器具放置在盘柜、箱盒内，以免遗忘； </w:t>
      </w:r>
    </w:p>
    <w:p w14:paraId="7A242BD6" w14:textId="77777777" w:rsidR="009E3F35" w:rsidRPr="00C327F8" w:rsidRDefault="00B4245B">
      <w:pPr>
        <w:pStyle w:val="aff7"/>
        <w:rPr>
          <w:color w:val="000000" w:themeColor="text1"/>
        </w:rPr>
      </w:pPr>
      <w:r w:rsidRPr="00C327F8">
        <w:rPr>
          <w:rFonts w:hint="eastAsia"/>
          <w:color w:val="000000" w:themeColor="text1"/>
        </w:rPr>
        <w:t>——防灰尘、防水份等异物，保证房间清洁度和温湿度，无渗漏，方可引入盘柜；设备应经过各方见证合格后方可引入，在整个施工过程中，应观察盘柜</w:t>
      </w:r>
      <w:proofErr w:type="gramStart"/>
      <w:r w:rsidRPr="00C327F8">
        <w:rPr>
          <w:rFonts w:hint="eastAsia"/>
          <w:color w:val="000000" w:themeColor="text1"/>
        </w:rPr>
        <w:t>及箱盒内部</w:t>
      </w:r>
      <w:proofErr w:type="gramEnd"/>
      <w:r w:rsidRPr="00C327F8">
        <w:rPr>
          <w:rFonts w:hint="eastAsia"/>
          <w:color w:val="000000" w:themeColor="text1"/>
        </w:rPr>
        <w:t>的清洁程度，随时清理盘柜、箱</w:t>
      </w:r>
      <w:proofErr w:type="gramStart"/>
      <w:r w:rsidRPr="00C327F8">
        <w:rPr>
          <w:rFonts w:hint="eastAsia"/>
          <w:color w:val="000000" w:themeColor="text1"/>
        </w:rPr>
        <w:t>盒内部</w:t>
      </w:r>
      <w:proofErr w:type="gramEnd"/>
      <w:r w:rsidRPr="00C327F8">
        <w:rPr>
          <w:rFonts w:hint="eastAsia"/>
          <w:color w:val="000000" w:themeColor="text1"/>
        </w:rPr>
        <w:t>的灰尘。对集中的</w:t>
      </w:r>
      <w:r w:rsidR="002565A4">
        <w:rPr>
          <w:rFonts w:hint="eastAsia"/>
          <w:color w:val="000000" w:themeColor="text1"/>
        </w:rPr>
        <w:t>仪控盘柜</w:t>
      </w:r>
      <w:r w:rsidRPr="00C327F8">
        <w:rPr>
          <w:rFonts w:hint="eastAsia"/>
          <w:color w:val="000000" w:themeColor="text1"/>
        </w:rPr>
        <w:t>、电气盘柜建立清洁区，或搭建临时封闭房间管理。对盘柜或暂时不能封闭盘柜的孔洞用</w:t>
      </w:r>
      <w:proofErr w:type="gramStart"/>
      <w:r w:rsidRPr="00C327F8">
        <w:rPr>
          <w:rFonts w:hint="eastAsia"/>
          <w:color w:val="000000" w:themeColor="text1"/>
        </w:rPr>
        <w:t>三防布</w:t>
      </w:r>
      <w:proofErr w:type="gramEnd"/>
      <w:r w:rsidRPr="00C327F8">
        <w:rPr>
          <w:rFonts w:hint="eastAsia"/>
          <w:color w:val="000000" w:themeColor="text1"/>
        </w:rPr>
        <w:t>或者防火塑料布包裹，避免外部施工灰尘污染。电缆穿入盘柜前，应检查并清洁电缆外表面，以免灰尘等粘附异物进入盘柜。如区域有施工活动，电仪盘柜应封闭维护。</w:t>
      </w:r>
    </w:p>
    <w:p w14:paraId="58B2AC86" w14:textId="77777777" w:rsidR="009E3F35" w:rsidRPr="00C327F8" w:rsidRDefault="00F430C7">
      <w:pPr>
        <w:pStyle w:val="afff4"/>
        <w:spacing w:before="156" w:after="156"/>
        <w:rPr>
          <w:rFonts w:hAnsi="黑体" w:cs="黑体" w:hint="eastAsia"/>
          <w:color w:val="000000" w:themeColor="text1"/>
        </w:rPr>
      </w:pPr>
      <w:r w:rsidRPr="00C327F8">
        <w:rPr>
          <w:rFonts w:hAnsi="黑体" w:cs="黑体"/>
          <w:color w:val="000000" w:themeColor="text1"/>
        </w:rPr>
        <w:t>9</w:t>
      </w:r>
      <w:r w:rsidR="003E724A" w:rsidRPr="00C327F8">
        <w:rPr>
          <w:rFonts w:hAnsi="黑体" w:cs="黑体"/>
          <w:color w:val="000000" w:themeColor="text1"/>
        </w:rPr>
        <w:t>.</w:t>
      </w:r>
      <w:r w:rsidRPr="00C327F8">
        <w:rPr>
          <w:rFonts w:hAnsi="黑体" w:cs="黑体"/>
          <w:color w:val="000000" w:themeColor="text1"/>
        </w:rPr>
        <w:t>7</w:t>
      </w:r>
      <w:r w:rsidR="003E724A" w:rsidRPr="00C327F8">
        <w:rPr>
          <w:rFonts w:hAnsi="黑体" w:cs="黑体"/>
          <w:color w:val="000000" w:themeColor="text1"/>
        </w:rPr>
        <w:t>.5</w:t>
      </w:r>
      <w:r w:rsidR="00B4245B" w:rsidRPr="00C327F8">
        <w:rPr>
          <w:rFonts w:hAnsi="黑体" w:cs="黑体" w:hint="eastAsia"/>
          <w:color w:val="000000" w:themeColor="text1"/>
        </w:rPr>
        <w:t>其它物项安装</w:t>
      </w:r>
    </w:p>
    <w:p w14:paraId="59916D37" w14:textId="77777777" w:rsidR="009E3F35" w:rsidRPr="00C327F8" w:rsidRDefault="00B4245B">
      <w:pPr>
        <w:pStyle w:val="aff7"/>
        <w:rPr>
          <w:color w:val="000000" w:themeColor="text1"/>
        </w:rPr>
      </w:pPr>
      <w:r w:rsidRPr="00C327F8">
        <w:rPr>
          <w:rFonts w:hint="eastAsia"/>
          <w:color w:val="000000" w:themeColor="text1"/>
        </w:rPr>
        <w:t>——保持房间清洁，无扬尘；</w:t>
      </w:r>
    </w:p>
    <w:p w14:paraId="3B17BD55" w14:textId="77777777" w:rsidR="009E3F35" w:rsidRPr="00C327F8" w:rsidRDefault="00B4245B">
      <w:pPr>
        <w:pStyle w:val="aff7"/>
        <w:rPr>
          <w:color w:val="000000" w:themeColor="text1"/>
        </w:rPr>
      </w:pPr>
      <w:r w:rsidRPr="00C327F8">
        <w:rPr>
          <w:rFonts w:hint="eastAsia"/>
          <w:color w:val="000000" w:themeColor="text1"/>
        </w:rPr>
        <w:t>——桥架安装前，检查桥架无异物，过程中避免遗留工器具，安装结束，及时清理工机具和异物；</w:t>
      </w:r>
    </w:p>
    <w:p w14:paraId="18C7445E" w14:textId="77777777" w:rsidR="009E3F35" w:rsidRPr="00C327F8" w:rsidRDefault="00B4245B">
      <w:pPr>
        <w:pStyle w:val="aff7"/>
        <w:rPr>
          <w:color w:val="000000" w:themeColor="text1"/>
        </w:rPr>
      </w:pPr>
      <w:r w:rsidRPr="00C327F8">
        <w:rPr>
          <w:rFonts w:hint="eastAsia"/>
          <w:color w:val="000000" w:themeColor="text1"/>
        </w:rPr>
        <w:t>——桥架盖板安装前，应对已敷设电缆的桥架采用</w:t>
      </w:r>
      <w:proofErr w:type="gramStart"/>
      <w:r w:rsidRPr="00C327F8">
        <w:rPr>
          <w:rFonts w:hint="eastAsia"/>
          <w:color w:val="000000" w:themeColor="text1"/>
        </w:rPr>
        <w:t>三防布</w:t>
      </w:r>
      <w:proofErr w:type="gramEnd"/>
      <w:r w:rsidRPr="00C327F8">
        <w:rPr>
          <w:rFonts w:hint="eastAsia"/>
          <w:color w:val="000000" w:themeColor="text1"/>
        </w:rPr>
        <w:t>覆盖</w:t>
      </w:r>
      <w:r w:rsidR="00D30753" w:rsidRPr="00C327F8">
        <w:rPr>
          <w:rFonts w:hint="eastAsia"/>
          <w:color w:val="000000" w:themeColor="text1"/>
        </w:rPr>
        <w:t>；</w:t>
      </w:r>
    </w:p>
    <w:p w14:paraId="2F967F80" w14:textId="77777777" w:rsidR="009E3F35" w:rsidRPr="00C327F8" w:rsidRDefault="00B4245B">
      <w:pPr>
        <w:pStyle w:val="aff7"/>
        <w:rPr>
          <w:color w:val="000000" w:themeColor="text1"/>
        </w:rPr>
      </w:pPr>
      <w:r w:rsidRPr="00C327F8">
        <w:rPr>
          <w:rFonts w:hint="eastAsia"/>
          <w:color w:val="000000" w:themeColor="text1"/>
        </w:rPr>
        <w:t>——导管和仪表管安装前，检查无异物，连接端口毛刺应修理干净；</w:t>
      </w:r>
    </w:p>
    <w:p w14:paraId="3BA61190" w14:textId="77777777" w:rsidR="009E3F35" w:rsidRPr="00C327F8" w:rsidRDefault="00B4245B">
      <w:pPr>
        <w:pStyle w:val="aff7"/>
        <w:rPr>
          <w:color w:val="000000" w:themeColor="text1"/>
        </w:rPr>
      </w:pPr>
      <w:r w:rsidRPr="00C327F8">
        <w:rPr>
          <w:rFonts w:hint="eastAsia"/>
          <w:color w:val="000000" w:themeColor="text1"/>
        </w:rPr>
        <w:t>——导管和仪表管安装后，应用端</w:t>
      </w:r>
      <w:proofErr w:type="gramStart"/>
      <w:r w:rsidRPr="00C327F8">
        <w:rPr>
          <w:rFonts w:hint="eastAsia"/>
          <w:color w:val="000000" w:themeColor="text1"/>
        </w:rPr>
        <w:t>帽临时</w:t>
      </w:r>
      <w:proofErr w:type="gramEnd"/>
      <w:r w:rsidRPr="00C327F8">
        <w:rPr>
          <w:rFonts w:hint="eastAsia"/>
          <w:color w:val="000000" w:themeColor="text1"/>
        </w:rPr>
        <w:t>封堵；</w:t>
      </w:r>
    </w:p>
    <w:p w14:paraId="6CFCA6C3" w14:textId="77777777" w:rsidR="009E3F35" w:rsidRPr="00C327F8" w:rsidRDefault="00B4245B">
      <w:pPr>
        <w:pStyle w:val="aff7"/>
        <w:rPr>
          <w:color w:val="000000" w:themeColor="text1"/>
        </w:rPr>
      </w:pPr>
      <w:r w:rsidRPr="00C327F8">
        <w:rPr>
          <w:rFonts w:hint="eastAsia"/>
          <w:color w:val="000000" w:themeColor="text1"/>
        </w:rPr>
        <w:t>——</w:t>
      </w:r>
      <w:proofErr w:type="gramStart"/>
      <w:r w:rsidRPr="00C327F8">
        <w:rPr>
          <w:rFonts w:hint="eastAsia"/>
          <w:color w:val="000000" w:themeColor="text1"/>
        </w:rPr>
        <w:t>共箱母线</w:t>
      </w:r>
      <w:proofErr w:type="gramEnd"/>
      <w:r w:rsidRPr="00C327F8">
        <w:rPr>
          <w:rFonts w:hint="eastAsia"/>
          <w:color w:val="000000" w:themeColor="text1"/>
        </w:rPr>
        <w:t>，箱体应密封良好，密封条齐全，保持箱体内无灰尘；</w:t>
      </w:r>
    </w:p>
    <w:p w14:paraId="339684CC" w14:textId="77777777" w:rsidR="009E3F35" w:rsidRPr="00C327F8" w:rsidRDefault="00B4245B">
      <w:pPr>
        <w:pStyle w:val="aff7"/>
        <w:rPr>
          <w:color w:val="000000" w:themeColor="text1"/>
        </w:rPr>
      </w:pPr>
      <w:r w:rsidRPr="00C327F8">
        <w:rPr>
          <w:rFonts w:hint="eastAsia"/>
          <w:color w:val="000000" w:themeColor="text1"/>
        </w:rPr>
        <w:t>——</w:t>
      </w:r>
      <w:proofErr w:type="gramStart"/>
      <w:r w:rsidRPr="00C327F8">
        <w:rPr>
          <w:rFonts w:hint="eastAsia"/>
          <w:color w:val="000000" w:themeColor="text1"/>
        </w:rPr>
        <w:t>共箱母线</w:t>
      </w:r>
      <w:proofErr w:type="gramEnd"/>
      <w:r w:rsidRPr="00C327F8">
        <w:rPr>
          <w:rFonts w:hint="eastAsia"/>
          <w:color w:val="000000" w:themeColor="text1"/>
        </w:rPr>
        <w:t>，房间孔洞应封堵；</w:t>
      </w:r>
    </w:p>
    <w:p w14:paraId="307146A0" w14:textId="77777777" w:rsidR="009E3F35" w:rsidRPr="00C327F8" w:rsidRDefault="00B4245B">
      <w:pPr>
        <w:pStyle w:val="aff7"/>
        <w:rPr>
          <w:color w:val="000000" w:themeColor="text1"/>
        </w:rPr>
      </w:pPr>
      <w:r w:rsidRPr="00C327F8">
        <w:rPr>
          <w:rFonts w:hint="eastAsia"/>
          <w:color w:val="000000" w:themeColor="text1"/>
        </w:rPr>
        <w:t>——</w:t>
      </w:r>
      <w:proofErr w:type="gramStart"/>
      <w:r w:rsidRPr="00C327F8">
        <w:rPr>
          <w:rFonts w:hint="eastAsia"/>
          <w:color w:val="000000" w:themeColor="text1"/>
        </w:rPr>
        <w:t>共箱母线</w:t>
      </w:r>
      <w:proofErr w:type="gramEnd"/>
      <w:r w:rsidRPr="00C327F8">
        <w:rPr>
          <w:rFonts w:hint="eastAsia"/>
          <w:color w:val="000000" w:themeColor="text1"/>
        </w:rPr>
        <w:t>，箱体内不允许临时存放工器具、材料等；</w:t>
      </w:r>
    </w:p>
    <w:p w14:paraId="04AF2AAA" w14:textId="77777777" w:rsidR="009E3F35" w:rsidRPr="00C327F8" w:rsidRDefault="00B4245B">
      <w:pPr>
        <w:pStyle w:val="aff7"/>
        <w:rPr>
          <w:color w:val="000000" w:themeColor="text1"/>
        </w:rPr>
      </w:pPr>
      <w:r w:rsidRPr="00C327F8">
        <w:rPr>
          <w:rFonts w:hint="eastAsia"/>
          <w:color w:val="000000" w:themeColor="text1"/>
        </w:rPr>
        <w:t>——蓄电池，清理本体时，不得使用未经批准的清洁剂或者其它化学试剂；</w:t>
      </w:r>
    </w:p>
    <w:p w14:paraId="4F047A9F" w14:textId="77777777" w:rsidR="009E3F35" w:rsidRPr="00C327F8" w:rsidRDefault="00B4245B">
      <w:pPr>
        <w:pStyle w:val="aff7"/>
        <w:rPr>
          <w:color w:val="000000" w:themeColor="text1"/>
        </w:rPr>
      </w:pPr>
      <w:r w:rsidRPr="00C327F8">
        <w:rPr>
          <w:rFonts w:hint="eastAsia"/>
          <w:color w:val="000000" w:themeColor="text1"/>
        </w:rPr>
        <w:t>——蓄电池，清理本体时，应采取防止极板短路的措施。</w:t>
      </w:r>
    </w:p>
    <w:p w14:paraId="79E10ECF" w14:textId="77777777" w:rsidR="009E3F35" w:rsidRPr="00C327F8" w:rsidRDefault="0070593C">
      <w:pPr>
        <w:pStyle w:val="a5"/>
        <w:rPr>
          <w:color w:val="000000" w:themeColor="text1"/>
        </w:rPr>
      </w:pPr>
      <w:bookmarkStart w:id="73" w:name="_Toc226454078"/>
      <w:r w:rsidRPr="00C327F8">
        <w:rPr>
          <w:rFonts w:hint="eastAsia"/>
          <w:color w:val="000000" w:themeColor="text1"/>
        </w:rPr>
        <w:t>重要设备或</w:t>
      </w:r>
      <w:r w:rsidR="00B4245B" w:rsidRPr="00C327F8">
        <w:rPr>
          <w:rFonts w:hint="eastAsia"/>
          <w:color w:val="000000" w:themeColor="text1"/>
        </w:rPr>
        <w:t>特殊物项</w:t>
      </w:r>
      <w:r w:rsidR="00B54F8C" w:rsidRPr="00C327F8">
        <w:rPr>
          <w:rFonts w:hint="eastAsia"/>
          <w:color w:val="000000" w:themeColor="text1"/>
        </w:rPr>
        <w:t>专项</w:t>
      </w:r>
      <w:r w:rsidR="00B4245B" w:rsidRPr="00C327F8">
        <w:rPr>
          <w:rFonts w:hint="eastAsia"/>
          <w:color w:val="000000" w:themeColor="text1"/>
        </w:rPr>
        <w:t>防异物</w:t>
      </w:r>
      <w:r w:rsidR="001327AF" w:rsidRPr="00C327F8">
        <w:rPr>
          <w:rFonts w:hint="eastAsia"/>
          <w:color w:val="000000" w:themeColor="text1"/>
        </w:rPr>
        <w:t>措施</w:t>
      </w:r>
      <w:bookmarkEnd w:id="73"/>
    </w:p>
    <w:p w14:paraId="4A020E5D" w14:textId="77777777" w:rsidR="009E3F35" w:rsidRPr="00C327F8" w:rsidRDefault="00B4245B">
      <w:pPr>
        <w:pStyle w:val="a6"/>
        <w:rPr>
          <w:color w:val="000000" w:themeColor="text1"/>
        </w:rPr>
      </w:pPr>
      <w:r w:rsidRPr="00C327F8">
        <w:rPr>
          <w:rFonts w:hint="eastAsia"/>
          <w:color w:val="000000" w:themeColor="text1"/>
        </w:rPr>
        <w:t>反应堆压力容器（</w:t>
      </w:r>
      <w:r w:rsidRPr="001C0D0F">
        <w:rPr>
          <w:rFonts w:ascii="Times New Roman"/>
          <w:color w:val="000000" w:themeColor="text1"/>
        </w:rPr>
        <w:t>RPV</w:t>
      </w:r>
      <w:r w:rsidRPr="00C327F8">
        <w:rPr>
          <w:rFonts w:hint="eastAsia"/>
          <w:color w:val="000000" w:themeColor="text1"/>
        </w:rPr>
        <w:t>）</w:t>
      </w:r>
    </w:p>
    <w:p w14:paraId="4BEDE6AB" w14:textId="77777777" w:rsidR="009E3F35" w:rsidRPr="00C327F8" w:rsidRDefault="00B4245B">
      <w:pPr>
        <w:pStyle w:val="aff7"/>
        <w:rPr>
          <w:color w:val="000000" w:themeColor="text1"/>
        </w:rPr>
      </w:pPr>
      <w:r w:rsidRPr="00C327F8">
        <w:rPr>
          <w:rFonts w:hint="eastAsia"/>
          <w:color w:val="000000" w:themeColor="text1"/>
        </w:rPr>
        <w:t>——</w:t>
      </w:r>
      <w:r w:rsidRPr="001C0D0F">
        <w:rPr>
          <w:rFonts w:ascii="Times New Roman"/>
          <w:color w:val="000000" w:themeColor="text1"/>
        </w:rPr>
        <w:t>RPV</w:t>
      </w:r>
      <w:r w:rsidRPr="00C327F8">
        <w:rPr>
          <w:rFonts w:hint="eastAsia"/>
          <w:color w:val="000000" w:themeColor="text1"/>
        </w:rPr>
        <w:t>的临边作业，作业人员身上无易掉落的物品，工具应有防坠措施；</w:t>
      </w:r>
    </w:p>
    <w:p w14:paraId="00B702A5" w14:textId="77777777" w:rsidR="009E3F35" w:rsidRPr="00C327F8" w:rsidRDefault="00B4245B">
      <w:pPr>
        <w:pStyle w:val="aff7"/>
        <w:rPr>
          <w:color w:val="000000" w:themeColor="text1"/>
        </w:rPr>
      </w:pPr>
      <w:r w:rsidRPr="00C327F8">
        <w:rPr>
          <w:rFonts w:hint="eastAsia"/>
          <w:color w:val="000000" w:themeColor="text1"/>
        </w:rPr>
        <w:t>——</w:t>
      </w:r>
      <w:r w:rsidRPr="001C0D0F">
        <w:rPr>
          <w:rFonts w:ascii="Times New Roman"/>
          <w:color w:val="000000" w:themeColor="text1"/>
        </w:rPr>
        <w:t>RPV</w:t>
      </w:r>
      <w:r w:rsidRPr="00C327F8">
        <w:rPr>
          <w:rFonts w:hint="eastAsia"/>
          <w:color w:val="000000" w:themeColor="text1"/>
        </w:rPr>
        <w:t>的筒体安装后应对筒体法兰防护，特殊情况下可用防火布、密目安全网和安全防护网等临时防护；</w:t>
      </w:r>
    </w:p>
    <w:p w14:paraId="07ED233A" w14:textId="77777777" w:rsidR="009E3F35" w:rsidRPr="00C327F8" w:rsidRDefault="00B4245B">
      <w:pPr>
        <w:pStyle w:val="aff7"/>
        <w:rPr>
          <w:color w:val="000000" w:themeColor="text1"/>
        </w:rPr>
      </w:pPr>
      <w:r w:rsidRPr="00C327F8">
        <w:rPr>
          <w:rFonts w:hint="eastAsia"/>
          <w:color w:val="000000" w:themeColor="text1"/>
        </w:rPr>
        <w:t>——</w:t>
      </w:r>
      <w:r w:rsidRPr="001C0D0F">
        <w:rPr>
          <w:rFonts w:ascii="Times New Roman"/>
          <w:color w:val="000000" w:themeColor="text1"/>
        </w:rPr>
        <w:t>RPV</w:t>
      </w:r>
      <w:r w:rsidRPr="00C327F8">
        <w:rPr>
          <w:rFonts w:hint="eastAsia"/>
          <w:color w:val="000000" w:themeColor="text1"/>
        </w:rPr>
        <w:t>可剥落油漆，正式剥落前应对油漆破损部位防锈保护；</w:t>
      </w:r>
    </w:p>
    <w:p w14:paraId="2F6D0CCA" w14:textId="77777777" w:rsidR="009E3F35" w:rsidRPr="00C327F8" w:rsidRDefault="00B4245B">
      <w:pPr>
        <w:pStyle w:val="aff7"/>
        <w:rPr>
          <w:color w:val="000000" w:themeColor="text1"/>
        </w:rPr>
      </w:pPr>
      <w:r w:rsidRPr="00C327F8">
        <w:rPr>
          <w:rFonts w:hint="eastAsia"/>
          <w:color w:val="000000" w:themeColor="text1"/>
        </w:rPr>
        <w:lastRenderedPageBreak/>
        <w:t>——</w:t>
      </w:r>
      <w:r w:rsidRPr="001C0D0F">
        <w:rPr>
          <w:rFonts w:ascii="Times New Roman"/>
          <w:color w:val="000000" w:themeColor="text1"/>
        </w:rPr>
        <w:t>RPV</w:t>
      </w:r>
      <w:r w:rsidRPr="00C327F8">
        <w:rPr>
          <w:rFonts w:hint="eastAsia"/>
          <w:color w:val="000000" w:themeColor="text1"/>
        </w:rPr>
        <w:t>吊装螺栓拆除后，应</w:t>
      </w:r>
      <w:proofErr w:type="gramStart"/>
      <w:r w:rsidRPr="00C327F8">
        <w:rPr>
          <w:rFonts w:hint="eastAsia"/>
          <w:color w:val="000000" w:themeColor="text1"/>
        </w:rPr>
        <w:t>清洁主</w:t>
      </w:r>
      <w:proofErr w:type="gramEnd"/>
      <w:r w:rsidRPr="00C327F8">
        <w:rPr>
          <w:rFonts w:hint="eastAsia"/>
          <w:color w:val="000000" w:themeColor="text1"/>
        </w:rPr>
        <w:t>螺栓孔或主螺栓；</w:t>
      </w:r>
    </w:p>
    <w:p w14:paraId="05906084" w14:textId="77777777" w:rsidR="009E3F35" w:rsidRPr="00C327F8" w:rsidRDefault="00B4245B">
      <w:pPr>
        <w:pStyle w:val="aff7"/>
        <w:rPr>
          <w:color w:val="000000" w:themeColor="text1"/>
        </w:rPr>
      </w:pPr>
      <w:r w:rsidRPr="00C327F8">
        <w:rPr>
          <w:rFonts w:hint="eastAsia"/>
          <w:color w:val="000000" w:themeColor="text1"/>
        </w:rPr>
        <w:t>——</w:t>
      </w:r>
      <w:proofErr w:type="gramStart"/>
      <w:r w:rsidRPr="00C327F8">
        <w:rPr>
          <w:rFonts w:hint="eastAsia"/>
          <w:color w:val="000000" w:themeColor="text1"/>
        </w:rPr>
        <w:t>安装主螺孔</w:t>
      </w:r>
      <w:proofErr w:type="gramEnd"/>
      <w:r w:rsidRPr="00C327F8">
        <w:rPr>
          <w:rFonts w:hint="eastAsia"/>
          <w:color w:val="000000" w:themeColor="text1"/>
        </w:rPr>
        <w:t>专用堵塞以防止异物进人，不</w:t>
      </w:r>
      <w:proofErr w:type="gramStart"/>
      <w:r w:rsidRPr="00C327F8">
        <w:rPr>
          <w:rFonts w:hint="eastAsia"/>
          <w:color w:val="000000" w:themeColor="text1"/>
        </w:rPr>
        <w:t>使用主螺孔</w:t>
      </w:r>
      <w:proofErr w:type="gramEnd"/>
      <w:r w:rsidRPr="00C327F8">
        <w:rPr>
          <w:rFonts w:hint="eastAsia"/>
          <w:color w:val="000000" w:themeColor="text1"/>
        </w:rPr>
        <w:t>时不应拆除专用堵塞；</w:t>
      </w:r>
    </w:p>
    <w:p w14:paraId="0ED3497D" w14:textId="77777777" w:rsidR="009E3F35" w:rsidRPr="00C327F8" w:rsidRDefault="00B4245B">
      <w:pPr>
        <w:pStyle w:val="aff7"/>
        <w:rPr>
          <w:color w:val="000000" w:themeColor="text1"/>
        </w:rPr>
      </w:pPr>
      <w:r w:rsidRPr="00C327F8">
        <w:rPr>
          <w:rFonts w:hint="eastAsia"/>
          <w:color w:val="000000" w:themeColor="text1"/>
        </w:rPr>
        <w:t>——正常情况下采用</w:t>
      </w:r>
      <w:r w:rsidRPr="001C0D0F">
        <w:rPr>
          <w:rFonts w:ascii="Times New Roman"/>
          <w:color w:val="000000" w:themeColor="text1"/>
        </w:rPr>
        <w:t>RPV</w:t>
      </w:r>
      <w:r w:rsidRPr="00C327F8">
        <w:rPr>
          <w:rFonts w:hint="eastAsia"/>
          <w:color w:val="000000" w:themeColor="text1"/>
        </w:rPr>
        <w:t>临时保护盖、密封面保护环等专用工具对压力容器密封面防护。特殊情况下可以使用橡胶垫和木板对密封面临时防护，橡胶垫放置在密封面上之前应清洁干燥，保持接触且干净无异物；</w:t>
      </w:r>
    </w:p>
    <w:p w14:paraId="5AB6EB9B" w14:textId="77777777" w:rsidR="009E3F35" w:rsidRPr="00C327F8" w:rsidRDefault="00B4245B">
      <w:pPr>
        <w:pStyle w:val="aff7"/>
        <w:rPr>
          <w:color w:val="000000" w:themeColor="text1"/>
        </w:rPr>
      </w:pPr>
      <w:r w:rsidRPr="00C327F8">
        <w:rPr>
          <w:rFonts w:hint="eastAsia"/>
          <w:color w:val="000000" w:themeColor="text1"/>
        </w:rPr>
        <w:t>——安置RPV进、出口接管双金属保护罩，用木制盖板封堵管嘴；</w:t>
      </w:r>
    </w:p>
    <w:p w14:paraId="36797B6E" w14:textId="77777777" w:rsidR="009E3F35" w:rsidRPr="00C327F8" w:rsidRDefault="00B4245B">
      <w:pPr>
        <w:pStyle w:val="aff7"/>
        <w:rPr>
          <w:color w:val="000000" w:themeColor="text1"/>
        </w:rPr>
      </w:pPr>
      <w:r w:rsidRPr="00C327F8">
        <w:rPr>
          <w:rFonts w:hint="eastAsia"/>
          <w:color w:val="000000" w:themeColor="text1"/>
        </w:rPr>
        <w:t>——定期清洁安装后的反应堆压力容器密封面、螺孔。</w:t>
      </w:r>
    </w:p>
    <w:p w14:paraId="6D80EC25" w14:textId="77777777" w:rsidR="009E3F35" w:rsidRPr="00C327F8" w:rsidRDefault="00B4245B">
      <w:pPr>
        <w:pStyle w:val="a6"/>
        <w:rPr>
          <w:color w:val="000000" w:themeColor="text1"/>
        </w:rPr>
      </w:pPr>
      <w:r w:rsidRPr="00C327F8">
        <w:rPr>
          <w:rFonts w:hint="eastAsia"/>
          <w:color w:val="000000" w:themeColor="text1"/>
        </w:rPr>
        <w:t>反应堆压力容器（</w:t>
      </w:r>
      <w:r w:rsidRPr="001C0D0F">
        <w:rPr>
          <w:rFonts w:ascii="Times New Roman"/>
          <w:color w:val="000000" w:themeColor="text1"/>
        </w:rPr>
        <w:t>RPV</w:t>
      </w:r>
      <w:r w:rsidRPr="00C327F8">
        <w:rPr>
          <w:rFonts w:hint="eastAsia"/>
          <w:color w:val="000000" w:themeColor="text1"/>
        </w:rPr>
        <w:t>）顶盖及控制杆操作机构（</w:t>
      </w:r>
      <w:r w:rsidRPr="001C0D0F">
        <w:rPr>
          <w:rFonts w:ascii="Times New Roman"/>
          <w:color w:val="000000" w:themeColor="text1"/>
        </w:rPr>
        <w:t>CRDM</w:t>
      </w:r>
      <w:r w:rsidRPr="00C327F8">
        <w:rPr>
          <w:rFonts w:hint="eastAsia"/>
          <w:color w:val="000000" w:themeColor="text1"/>
        </w:rPr>
        <w:t xml:space="preserve">） </w:t>
      </w:r>
    </w:p>
    <w:p w14:paraId="05F048B2" w14:textId="77777777" w:rsidR="009E3F35" w:rsidRPr="00C327F8" w:rsidRDefault="00B4245B">
      <w:pPr>
        <w:pStyle w:val="aff7"/>
        <w:rPr>
          <w:color w:val="000000" w:themeColor="text1"/>
        </w:rPr>
      </w:pPr>
      <w:r w:rsidRPr="00C327F8">
        <w:rPr>
          <w:rFonts w:hint="eastAsia"/>
          <w:color w:val="000000" w:themeColor="text1"/>
        </w:rPr>
        <w:t>——</w:t>
      </w:r>
      <w:r w:rsidRPr="001C0D0F">
        <w:rPr>
          <w:rFonts w:ascii="Times New Roman"/>
          <w:color w:val="000000" w:themeColor="text1"/>
        </w:rPr>
        <w:t>RPV</w:t>
      </w:r>
      <w:r w:rsidRPr="00C327F8">
        <w:rPr>
          <w:rFonts w:hint="eastAsia"/>
          <w:color w:val="000000" w:themeColor="text1"/>
        </w:rPr>
        <w:t>顶盖在安装</w:t>
      </w:r>
      <w:r w:rsidRPr="001C0D0F">
        <w:rPr>
          <w:rFonts w:ascii="Times New Roman"/>
          <w:color w:val="000000" w:themeColor="text1"/>
        </w:rPr>
        <w:t>CRDM</w:t>
      </w:r>
      <w:r w:rsidRPr="00C327F8">
        <w:rPr>
          <w:rFonts w:hint="eastAsia"/>
          <w:color w:val="000000" w:themeColor="text1"/>
        </w:rPr>
        <w:t>、堆顶组件前，应使用防火布覆盖顶盖及侧面；</w:t>
      </w:r>
    </w:p>
    <w:p w14:paraId="6E2194E0" w14:textId="77777777" w:rsidR="009E3F35" w:rsidRPr="00C327F8" w:rsidRDefault="00B4245B">
      <w:pPr>
        <w:pStyle w:val="aff7"/>
        <w:rPr>
          <w:color w:val="000000" w:themeColor="text1"/>
        </w:rPr>
      </w:pPr>
      <w:r w:rsidRPr="00C327F8">
        <w:rPr>
          <w:rFonts w:hint="eastAsia"/>
          <w:color w:val="000000" w:themeColor="text1"/>
        </w:rPr>
        <w:t>——</w:t>
      </w:r>
      <w:r w:rsidRPr="001C0D0F">
        <w:rPr>
          <w:rFonts w:ascii="Times New Roman"/>
          <w:color w:val="000000" w:themeColor="text1"/>
        </w:rPr>
        <w:t>RPV</w:t>
      </w:r>
      <w:r w:rsidRPr="00C327F8">
        <w:rPr>
          <w:rFonts w:hint="eastAsia"/>
          <w:color w:val="000000" w:themeColor="text1"/>
        </w:rPr>
        <w:t>顶盖长时间不扣盖时，密封</w:t>
      </w:r>
      <w:proofErr w:type="gramStart"/>
      <w:r w:rsidRPr="00C327F8">
        <w:rPr>
          <w:rFonts w:hint="eastAsia"/>
          <w:color w:val="000000" w:themeColor="text1"/>
        </w:rPr>
        <w:t>面位置</w:t>
      </w:r>
      <w:proofErr w:type="gramEnd"/>
      <w:r w:rsidRPr="00C327F8">
        <w:rPr>
          <w:rFonts w:hint="eastAsia"/>
          <w:color w:val="000000" w:themeColor="text1"/>
        </w:rPr>
        <w:t>应安装保护板；</w:t>
      </w:r>
    </w:p>
    <w:p w14:paraId="195948C4" w14:textId="77777777" w:rsidR="009E3F35" w:rsidRPr="00C327F8" w:rsidRDefault="00B4245B">
      <w:pPr>
        <w:pStyle w:val="aff7"/>
        <w:rPr>
          <w:color w:val="000000" w:themeColor="text1"/>
        </w:rPr>
      </w:pPr>
      <w:r w:rsidRPr="00C327F8">
        <w:rPr>
          <w:rFonts w:hint="eastAsia"/>
          <w:color w:val="000000" w:themeColor="text1"/>
        </w:rPr>
        <w:t>——</w:t>
      </w:r>
      <w:r w:rsidRPr="001C0D0F">
        <w:rPr>
          <w:rFonts w:ascii="Times New Roman"/>
          <w:color w:val="000000" w:themeColor="text1"/>
        </w:rPr>
        <w:t>CRDM</w:t>
      </w:r>
      <w:r w:rsidRPr="00C327F8">
        <w:rPr>
          <w:rFonts w:hint="eastAsia"/>
          <w:color w:val="000000" w:themeColor="text1"/>
        </w:rPr>
        <w:t>抗震装置、</w:t>
      </w:r>
      <w:r w:rsidRPr="001C0D0F">
        <w:rPr>
          <w:rFonts w:ascii="Times New Roman"/>
          <w:color w:val="000000" w:themeColor="text1"/>
        </w:rPr>
        <w:t>CRDM</w:t>
      </w:r>
      <w:r w:rsidRPr="00C327F8">
        <w:rPr>
          <w:rFonts w:hint="eastAsia"/>
          <w:color w:val="000000" w:themeColor="text1"/>
        </w:rPr>
        <w:t>过滤器、</w:t>
      </w:r>
      <w:r w:rsidRPr="001C0D0F">
        <w:rPr>
          <w:rFonts w:ascii="Times New Roman"/>
          <w:color w:val="000000" w:themeColor="text1"/>
        </w:rPr>
        <w:t>CRDM</w:t>
      </w:r>
      <w:r w:rsidRPr="00C327F8">
        <w:rPr>
          <w:rFonts w:hint="eastAsia"/>
          <w:color w:val="000000" w:themeColor="text1"/>
        </w:rPr>
        <w:t>线圈部件等安装时，应对工具、材料登记和检查；</w:t>
      </w:r>
    </w:p>
    <w:p w14:paraId="1149568E" w14:textId="77777777" w:rsidR="009E3F35" w:rsidRPr="00C327F8" w:rsidRDefault="00B4245B">
      <w:pPr>
        <w:pStyle w:val="aff7"/>
        <w:rPr>
          <w:color w:val="000000" w:themeColor="text1"/>
        </w:rPr>
      </w:pPr>
      <w:r w:rsidRPr="00C327F8">
        <w:rPr>
          <w:rFonts w:hint="eastAsia"/>
          <w:color w:val="000000" w:themeColor="text1"/>
        </w:rPr>
        <w:t>——定期清洁存贮的压力容器顶盖。</w:t>
      </w:r>
    </w:p>
    <w:p w14:paraId="458A46C6" w14:textId="77777777" w:rsidR="009E3F35" w:rsidRPr="00C327F8" w:rsidRDefault="00B4245B">
      <w:pPr>
        <w:pStyle w:val="a6"/>
        <w:rPr>
          <w:color w:val="000000" w:themeColor="text1"/>
        </w:rPr>
      </w:pPr>
      <w:r w:rsidRPr="00C327F8">
        <w:rPr>
          <w:rFonts w:hint="eastAsia"/>
          <w:color w:val="000000" w:themeColor="text1"/>
        </w:rPr>
        <w:t>堆内构件</w:t>
      </w:r>
    </w:p>
    <w:p w14:paraId="64C9F4D1" w14:textId="77777777" w:rsidR="009E3F35" w:rsidRPr="00C327F8" w:rsidRDefault="00B4245B">
      <w:pPr>
        <w:pStyle w:val="aff7"/>
        <w:rPr>
          <w:color w:val="000000" w:themeColor="text1"/>
        </w:rPr>
      </w:pPr>
      <w:r w:rsidRPr="00C327F8">
        <w:rPr>
          <w:rFonts w:hint="eastAsia"/>
          <w:color w:val="000000" w:themeColor="text1"/>
        </w:rPr>
        <w:t>——下部堆内构件在存放架上或反应堆压力容器内时，法兰</w:t>
      </w:r>
      <w:proofErr w:type="gramStart"/>
      <w:r w:rsidRPr="00C327F8">
        <w:rPr>
          <w:rFonts w:hint="eastAsia"/>
          <w:color w:val="000000" w:themeColor="text1"/>
        </w:rPr>
        <w:t>面应用</w:t>
      </w:r>
      <w:proofErr w:type="gramEnd"/>
      <w:r w:rsidRPr="00C327F8">
        <w:rPr>
          <w:rFonts w:hint="eastAsia"/>
          <w:color w:val="000000" w:themeColor="text1"/>
        </w:rPr>
        <w:t>安全防护网盖住，上面再铺设密</w:t>
      </w:r>
      <w:proofErr w:type="gramStart"/>
      <w:r w:rsidRPr="00C327F8">
        <w:rPr>
          <w:rFonts w:hint="eastAsia"/>
          <w:color w:val="000000" w:themeColor="text1"/>
        </w:rPr>
        <w:t>目网且应</w:t>
      </w:r>
      <w:proofErr w:type="gramEnd"/>
      <w:r w:rsidRPr="00C327F8">
        <w:rPr>
          <w:rFonts w:hint="eastAsia"/>
          <w:color w:val="000000" w:themeColor="text1"/>
        </w:rPr>
        <w:t>全部覆盖内腔；</w:t>
      </w:r>
    </w:p>
    <w:p w14:paraId="32C1DC6E" w14:textId="77777777" w:rsidR="009E3F35" w:rsidRPr="00C327F8" w:rsidRDefault="00B4245B">
      <w:pPr>
        <w:pStyle w:val="aff7"/>
        <w:rPr>
          <w:color w:val="000000" w:themeColor="text1"/>
        </w:rPr>
      </w:pPr>
      <w:r w:rsidRPr="00C327F8">
        <w:rPr>
          <w:rFonts w:hint="eastAsia"/>
          <w:color w:val="000000" w:themeColor="text1"/>
        </w:rPr>
        <w:t>——下部堆内构件在存放架上超过十天不移动时，出水口管</w:t>
      </w:r>
      <w:proofErr w:type="gramStart"/>
      <w:r w:rsidRPr="00C327F8">
        <w:rPr>
          <w:rFonts w:hint="eastAsia"/>
          <w:color w:val="000000" w:themeColor="text1"/>
        </w:rPr>
        <w:t>嘴应用</w:t>
      </w:r>
      <w:proofErr w:type="gramEnd"/>
      <w:r w:rsidRPr="00C327F8">
        <w:rPr>
          <w:rFonts w:hint="eastAsia"/>
          <w:color w:val="000000" w:themeColor="text1"/>
        </w:rPr>
        <w:t>防火布密封；</w:t>
      </w:r>
    </w:p>
    <w:p w14:paraId="52322E05" w14:textId="77777777" w:rsidR="009E3F35" w:rsidRPr="00C327F8" w:rsidRDefault="00B4245B">
      <w:pPr>
        <w:pStyle w:val="aff7"/>
        <w:rPr>
          <w:color w:val="000000" w:themeColor="text1"/>
        </w:rPr>
      </w:pPr>
      <w:r w:rsidRPr="00C327F8">
        <w:rPr>
          <w:rFonts w:hint="eastAsia"/>
          <w:color w:val="000000" w:themeColor="text1"/>
        </w:rPr>
        <w:t>——上部构件在存放架上或反应堆压力容器内时，应用专用工具保护上部导向筒和法兰面；</w:t>
      </w:r>
    </w:p>
    <w:p w14:paraId="6A1C4949" w14:textId="77777777" w:rsidR="009E3F35" w:rsidRPr="00C327F8" w:rsidRDefault="00B4245B">
      <w:pPr>
        <w:pStyle w:val="aff7"/>
        <w:rPr>
          <w:color w:val="000000" w:themeColor="text1"/>
        </w:rPr>
      </w:pPr>
      <w:r w:rsidRPr="00C327F8">
        <w:rPr>
          <w:rFonts w:hint="eastAsia"/>
          <w:color w:val="000000" w:themeColor="text1"/>
        </w:rPr>
        <w:t>——上、下部构件安装过程及功能试验前后，应对工具、材料严格登记和检查；</w:t>
      </w:r>
    </w:p>
    <w:p w14:paraId="5A345CB2" w14:textId="77777777" w:rsidR="009E3F35" w:rsidRPr="00C327F8" w:rsidRDefault="00B4245B">
      <w:pPr>
        <w:pStyle w:val="aff7"/>
        <w:rPr>
          <w:color w:val="000000" w:themeColor="text1"/>
        </w:rPr>
      </w:pPr>
      <w:r w:rsidRPr="00C327F8">
        <w:rPr>
          <w:rFonts w:hint="eastAsia"/>
          <w:color w:val="000000" w:themeColor="text1"/>
        </w:rPr>
        <w:t>——定期清洁安装后的堆内构件。</w:t>
      </w:r>
    </w:p>
    <w:p w14:paraId="25D4F713" w14:textId="77777777" w:rsidR="009E3F35" w:rsidRPr="00C327F8" w:rsidRDefault="00B4245B">
      <w:pPr>
        <w:pStyle w:val="a6"/>
        <w:rPr>
          <w:color w:val="000000" w:themeColor="text1"/>
        </w:rPr>
      </w:pPr>
      <w:r w:rsidRPr="00C327F8">
        <w:rPr>
          <w:rFonts w:hint="eastAsia"/>
          <w:color w:val="000000" w:themeColor="text1"/>
        </w:rPr>
        <w:t>蒸汽发生器（</w:t>
      </w:r>
      <w:r w:rsidRPr="001C0D0F">
        <w:rPr>
          <w:rFonts w:ascii="Times New Roman"/>
          <w:color w:val="000000" w:themeColor="text1"/>
        </w:rPr>
        <w:t>SG</w:t>
      </w:r>
      <w:r w:rsidRPr="00C327F8">
        <w:rPr>
          <w:rFonts w:hint="eastAsia"/>
          <w:color w:val="000000" w:themeColor="text1"/>
        </w:rPr>
        <w:t>）</w:t>
      </w:r>
    </w:p>
    <w:p w14:paraId="761768A5" w14:textId="77777777" w:rsidR="009E3F35" w:rsidRPr="00C327F8" w:rsidRDefault="00B4245B">
      <w:pPr>
        <w:pStyle w:val="aff7"/>
        <w:rPr>
          <w:color w:val="000000" w:themeColor="text1"/>
        </w:rPr>
      </w:pPr>
      <w:r w:rsidRPr="00C327F8">
        <w:rPr>
          <w:rFonts w:hint="eastAsia"/>
          <w:color w:val="000000" w:themeColor="text1"/>
        </w:rPr>
        <w:t>——主管道焊接前应保持</w:t>
      </w:r>
      <w:r w:rsidRPr="001C0D0F">
        <w:rPr>
          <w:rFonts w:ascii="Times New Roman"/>
          <w:color w:val="000000" w:themeColor="text1"/>
        </w:rPr>
        <w:t>SG</w:t>
      </w:r>
      <w:r w:rsidRPr="00C327F8">
        <w:rPr>
          <w:rFonts w:hint="eastAsia"/>
          <w:color w:val="000000" w:themeColor="text1"/>
        </w:rPr>
        <w:t>进、出口接管双金属保护罩，用木制临时保护盖板封堵管嘴；</w:t>
      </w:r>
    </w:p>
    <w:p w14:paraId="7B166C7C" w14:textId="77777777" w:rsidR="009E3F35" w:rsidRPr="00C327F8" w:rsidRDefault="00B4245B">
      <w:pPr>
        <w:pStyle w:val="aff7"/>
        <w:rPr>
          <w:color w:val="000000" w:themeColor="text1"/>
        </w:rPr>
      </w:pPr>
      <w:r w:rsidRPr="00C327F8">
        <w:rPr>
          <w:rFonts w:hint="eastAsia"/>
          <w:color w:val="000000" w:themeColor="text1"/>
        </w:rPr>
        <w:t>——应清洁</w:t>
      </w:r>
      <w:r w:rsidRPr="001C0D0F">
        <w:rPr>
          <w:rFonts w:ascii="Times New Roman"/>
          <w:color w:val="000000" w:themeColor="text1"/>
        </w:rPr>
        <w:t>SG</w:t>
      </w:r>
      <w:r w:rsidRPr="00C327F8">
        <w:rPr>
          <w:rFonts w:hint="eastAsia"/>
          <w:color w:val="000000" w:themeColor="text1"/>
        </w:rPr>
        <w:t>本体开孔的螺纹孔和密封面；</w:t>
      </w:r>
    </w:p>
    <w:p w14:paraId="264CDCA4" w14:textId="77777777" w:rsidR="009E3F35" w:rsidRPr="00C327F8" w:rsidRDefault="00B4245B">
      <w:pPr>
        <w:pStyle w:val="aff7"/>
        <w:rPr>
          <w:color w:val="000000" w:themeColor="text1"/>
        </w:rPr>
      </w:pPr>
      <w:r w:rsidRPr="00C327F8">
        <w:rPr>
          <w:rFonts w:hint="eastAsia"/>
          <w:color w:val="000000" w:themeColor="text1"/>
        </w:rPr>
        <w:t>——临时保护盖板拆除后，开孔密封面用不锈钢粘胶带覆盖，粘胶带应平滑不起褶皱，作业结束恢复临时保护盖板；</w:t>
      </w:r>
    </w:p>
    <w:p w14:paraId="6DB94256" w14:textId="77777777" w:rsidR="009E3F35" w:rsidRPr="00C327F8" w:rsidRDefault="00B4245B">
      <w:pPr>
        <w:pStyle w:val="aff7"/>
        <w:rPr>
          <w:color w:val="000000" w:themeColor="text1"/>
        </w:rPr>
      </w:pPr>
      <w:r w:rsidRPr="00C327F8">
        <w:rPr>
          <w:rFonts w:hint="eastAsia"/>
          <w:color w:val="000000" w:themeColor="text1"/>
        </w:rPr>
        <w:t>——</w:t>
      </w:r>
      <w:r w:rsidRPr="001C0D0F">
        <w:rPr>
          <w:rFonts w:ascii="Times New Roman"/>
          <w:color w:val="000000" w:themeColor="text1"/>
        </w:rPr>
        <w:t>SG</w:t>
      </w:r>
      <w:r w:rsidRPr="00C327F8">
        <w:rPr>
          <w:rFonts w:hint="eastAsia"/>
          <w:color w:val="000000" w:themeColor="text1"/>
        </w:rPr>
        <w:t>内部作业严格控制清洁度，工作人员经授权方可进入，应对工具、材料严格登记和检查。</w:t>
      </w:r>
    </w:p>
    <w:p w14:paraId="7732D75F" w14:textId="77777777" w:rsidR="009E3F35" w:rsidRPr="00C327F8" w:rsidRDefault="00B4245B">
      <w:pPr>
        <w:pStyle w:val="a6"/>
        <w:rPr>
          <w:color w:val="000000" w:themeColor="text1"/>
        </w:rPr>
      </w:pPr>
      <w:r w:rsidRPr="00C327F8">
        <w:rPr>
          <w:rFonts w:hint="eastAsia"/>
          <w:color w:val="000000" w:themeColor="text1"/>
        </w:rPr>
        <w:t>稳压器</w:t>
      </w:r>
    </w:p>
    <w:p w14:paraId="747D5AB5" w14:textId="77777777" w:rsidR="009E3F35" w:rsidRPr="00C327F8" w:rsidRDefault="00B4245B">
      <w:pPr>
        <w:pStyle w:val="aff7"/>
        <w:rPr>
          <w:color w:val="000000" w:themeColor="text1"/>
        </w:rPr>
      </w:pPr>
      <w:r w:rsidRPr="00C327F8">
        <w:rPr>
          <w:rFonts w:hint="eastAsia"/>
          <w:color w:val="000000" w:themeColor="text1"/>
        </w:rPr>
        <w:t>——临时保护盖板拆除后，开孔密封面用不锈钢粘胶带覆盖，粘胶带应平滑不起褶皱，作业结束恢复临时保护盖板；</w:t>
      </w:r>
    </w:p>
    <w:p w14:paraId="080DD40F" w14:textId="77777777" w:rsidR="009E3F35" w:rsidRPr="00C327F8" w:rsidRDefault="00B4245B">
      <w:pPr>
        <w:pStyle w:val="aff7"/>
        <w:rPr>
          <w:color w:val="000000" w:themeColor="text1"/>
        </w:rPr>
      </w:pPr>
      <w:r w:rsidRPr="00C327F8">
        <w:rPr>
          <w:rFonts w:hint="eastAsia"/>
          <w:color w:val="000000" w:themeColor="text1"/>
        </w:rPr>
        <w:t>——稳压器内部作业应控制清洁度，工作人员经授权方可进入，应对工具、材料严格登记和检查。</w:t>
      </w:r>
    </w:p>
    <w:p w14:paraId="158CF222" w14:textId="77777777" w:rsidR="009E3F35" w:rsidRPr="00C327F8" w:rsidRDefault="00B4245B">
      <w:pPr>
        <w:pStyle w:val="a6"/>
        <w:rPr>
          <w:color w:val="000000" w:themeColor="text1"/>
        </w:rPr>
      </w:pPr>
      <w:r w:rsidRPr="00C327F8">
        <w:rPr>
          <w:rFonts w:hint="eastAsia"/>
          <w:color w:val="000000" w:themeColor="text1"/>
        </w:rPr>
        <w:t>主泵</w:t>
      </w:r>
    </w:p>
    <w:p w14:paraId="5B31BC0C" w14:textId="77777777" w:rsidR="009E3F35" w:rsidRPr="00C327F8" w:rsidRDefault="00B4245B">
      <w:pPr>
        <w:pStyle w:val="aff7"/>
        <w:rPr>
          <w:color w:val="000000" w:themeColor="text1"/>
        </w:rPr>
      </w:pPr>
      <w:r w:rsidRPr="00C327F8">
        <w:rPr>
          <w:rFonts w:hint="eastAsia"/>
          <w:color w:val="000000" w:themeColor="text1"/>
        </w:rPr>
        <w:t>——主泵泵壳，设备就位后应清洁内部；</w:t>
      </w:r>
    </w:p>
    <w:p w14:paraId="1E07ECF5" w14:textId="77777777" w:rsidR="009E3F35" w:rsidRPr="00C327F8" w:rsidRDefault="00B4245B">
      <w:pPr>
        <w:pStyle w:val="aff7"/>
        <w:rPr>
          <w:color w:val="000000" w:themeColor="text1"/>
        </w:rPr>
      </w:pPr>
      <w:r w:rsidRPr="00C327F8">
        <w:rPr>
          <w:rFonts w:hint="eastAsia"/>
          <w:color w:val="000000" w:themeColor="text1"/>
        </w:rPr>
        <w:t>——主泵泵壳，施工中使用的工具、材料具有防坠措施，以防止损坏设备；</w:t>
      </w:r>
    </w:p>
    <w:p w14:paraId="311A2941" w14:textId="77777777" w:rsidR="009E3F35" w:rsidRPr="00C327F8" w:rsidRDefault="00B4245B">
      <w:pPr>
        <w:pStyle w:val="aff7"/>
        <w:rPr>
          <w:color w:val="000000" w:themeColor="text1"/>
        </w:rPr>
      </w:pPr>
      <w:r w:rsidRPr="00C327F8">
        <w:rPr>
          <w:rFonts w:hint="eastAsia"/>
          <w:color w:val="000000" w:themeColor="text1"/>
        </w:rPr>
        <w:t>——主泵泵壳，恢复设备本体的防护金属网格；</w:t>
      </w:r>
    </w:p>
    <w:p w14:paraId="53AD6992" w14:textId="77777777" w:rsidR="009E3F35" w:rsidRPr="00C327F8" w:rsidRDefault="00B4245B">
      <w:pPr>
        <w:pStyle w:val="aff7"/>
        <w:rPr>
          <w:color w:val="000000" w:themeColor="text1"/>
        </w:rPr>
      </w:pPr>
      <w:r w:rsidRPr="00C327F8">
        <w:rPr>
          <w:rFonts w:hint="eastAsia"/>
          <w:color w:val="000000" w:themeColor="text1"/>
        </w:rPr>
        <w:lastRenderedPageBreak/>
        <w:t>——主泵泵壳，安装后在泵壳密封面上安置橡胶垫（或同类保护垫）防护；</w:t>
      </w:r>
    </w:p>
    <w:p w14:paraId="3EB7E067" w14:textId="77777777" w:rsidR="009E3F35" w:rsidRPr="00C327F8" w:rsidRDefault="00B4245B">
      <w:pPr>
        <w:pStyle w:val="aff7"/>
        <w:rPr>
          <w:color w:val="000000" w:themeColor="text1"/>
        </w:rPr>
      </w:pPr>
      <w:r w:rsidRPr="00C327F8">
        <w:rPr>
          <w:rFonts w:hint="eastAsia"/>
          <w:color w:val="000000" w:themeColor="text1"/>
        </w:rPr>
        <w:t>——主泵泵壳螺</w:t>
      </w:r>
      <w:proofErr w:type="gramStart"/>
      <w:r w:rsidRPr="00C327F8">
        <w:rPr>
          <w:rFonts w:hint="eastAsia"/>
          <w:color w:val="000000" w:themeColor="text1"/>
        </w:rPr>
        <w:t>孔应用</w:t>
      </w:r>
      <w:proofErr w:type="gramEnd"/>
      <w:r w:rsidRPr="00C327F8">
        <w:rPr>
          <w:rFonts w:hint="eastAsia"/>
          <w:color w:val="000000" w:themeColor="text1"/>
        </w:rPr>
        <w:t>专用保护盖板进行防护；</w:t>
      </w:r>
    </w:p>
    <w:p w14:paraId="2F28AB82" w14:textId="77777777" w:rsidR="009E3F35" w:rsidRPr="00C327F8" w:rsidRDefault="00B4245B">
      <w:pPr>
        <w:pStyle w:val="aff7"/>
        <w:rPr>
          <w:color w:val="000000" w:themeColor="text1"/>
        </w:rPr>
      </w:pPr>
      <w:r w:rsidRPr="00C327F8">
        <w:rPr>
          <w:rFonts w:hint="eastAsia"/>
          <w:color w:val="000000" w:themeColor="text1"/>
        </w:rPr>
        <w:t>——主泵泵壳上口应用防火布和铝制或结实木制临时盖板封堵；</w:t>
      </w:r>
    </w:p>
    <w:p w14:paraId="464856C5" w14:textId="77777777" w:rsidR="009E3F35" w:rsidRPr="00C327F8" w:rsidRDefault="00B4245B">
      <w:pPr>
        <w:pStyle w:val="aff7"/>
        <w:rPr>
          <w:color w:val="000000" w:themeColor="text1"/>
        </w:rPr>
      </w:pPr>
      <w:r w:rsidRPr="00C327F8">
        <w:rPr>
          <w:rFonts w:hint="eastAsia"/>
          <w:color w:val="000000" w:themeColor="text1"/>
        </w:rPr>
        <w:t>——主泵泵壳，用木制临时盖板封堵管嘴，并使用胶带或防火布包裏</w:t>
      </w:r>
      <w:r w:rsidR="00EE67CE" w:rsidRPr="00C327F8">
        <w:rPr>
          <w:rFonts w:hint="eastAsia"/>
          <w:color w:val="000000" w:themeColor="text1"/>
        </w:rPr>
        <w:t>；</w:t>
      </w:r>
    </w:p>
    <w:p w14:paraId="6035946A" w14:textId="77777777" w:rsidR="009E3F35" w:rsidRPr="00C327F8" w:rsidRDefault="00B4245B">
      <w:pPr>
        <w:pStyle w:val="aff7"/>
        <w:rPr>
          <w:color w:val="000000" w:themeColor="text1"/>
        </w:rPr>
      </w:pPr>
      <w:r w:rsidRPr="00C327F8">
        <w:rPr>
          <w:rFonts w:hint="eastAsia"/>
          <w:color w:val="000000" w:themeColor="text1"/>
        </w:rPr>
        <w:t>——主泵水力部件和电机，应在主泵内部构件安装前打开泵壳临时盖板，清洁泵壳法兰密封面、螺孔；</w:t>
      </w:r>
    </w:p>
    <w:p w14:paraId="028B7FFA" w14:textId="77777777" w:rsidR="009E3F35" w:rsidRPr="00C327F8" w:rsidRDefault="00B4245B">
      <w:pPr>
        <w:pStyle w:val="aff7"/>
        <w:rPr>
          <w:color w:val="000000" w:themeColor="text1"/>
        </w:rPr>
      </w:pPr>
      <w:r w:rsidRPr="00C327F8">
        <w:rPr>
          <w:rFonts w:hint="eastAsia"/>
          <w:color w:val="000000" w:themeColor="text1"/>
        </w:rPr>
        <w:t>——主泵水力部件、前密封环、密封安装期间禁止其他施工人员进入控制区作业；</w:t>
      </w:r>
    </w:p>
    <w:p w14:paraId="3CB948A7" w14:textId="77777777" w:rsidR="009E3F35" w:rsidRPr="00C327F8" w:rsidRDefault="00B4245B">
      <w:pPr>
        <w:pStyle w:val="aff7"/>
        <w:rPr>
          <w:color w:val="000000" w:themeColor="text1"/>
        </w:rPr>
      </w:pPr>
      <w:r w:rsidRPr="00C327F8">
        <w:rPr>
          <w:rFonts w:hint="eastAsia"/>
          <w:color w:val="000000" w:themeColor="text1"/>
        </w:rPr>
        <w:t>——密封安装期间，主泵间盖板应封盖并用防火布及胶带封堵，防止同时间</w:t>
      </w:r>
      <w:r w:rsidRPr="001C0D0F">
        <w:rPr>
          <w:rFonts w:ascii="Times New Roman"/>
          <w:color w:val="000000" w:themeColor="text1"/>
        </w:rPr>
        <w:t>SG</w:t>
      </w:r>
      <w:r w:rsidRPr="00C327F8">
        <w:rPr>
          <w:rFonts w:hint="eastAsia"/>
          <w:color w:val="000000" w:themeColor="text1"/>
        </w:rPr>
        <w:t>二次侧水压试验或管道试压、调试试验等水进入主泵间；</w:t>
      </w:r>
    </w:p>
    <w:p w14:paraId="2B24F64E" w14:textId="77777777" w:rsidR="009E3F35" w:rsidRPr="00C327F8" w:rsidRDefault="00B4245B">
      <w:pPr>
        <w:pStyle w:val="aff7"/>
        <w:rPr>
          <w:color w:val="000000" w:themeColor="text1"/>
        </w:rPr>
      </w:pPr>
      <w:r w:rsidRPr="00C327F8">
        <w:rPr>
          <w:rFonts w:hint="eastAsia"/>
          <w:color w:val="000000" w:themeColor="text1"/>
        </w:rPr>
        <w:t>——密封安装期间，应用内窥镜检查密封室内表面，清理及记录异物，确认无异物后设备安装；</w:t>
      </w:r>
    </w:p>
    <w:p w14:paraId="4409CB54" w14:textId="77777777" w:rsidR="009E3F35" w:rsidRPr="00C327F8" w:rsidRDefault="00B4245B">
      <w:pPr>
        <w:pStyle w:val="aff7"/>
        <w:rPr>
          <w:color w:val="000000" w:themeColor="text1"/>
        </w:rPr>
      </w:pPr>
      <w:r w:rsidRPr="00C327F8">
        <w:rPr>
          <w:rFonts w:hint="eastAsia"/>
          <w:color w:val="000000" w:themeColor="text1"/>
        </w:rPr>
        <w:t>——密封开箱，应检查包纸是否完好、是否有异物灰尘并记录，安装使用前应清洁密封表面；</w:t>
      </w:r>
    </w:p>
    <w:p w14:paraId="46CA29CF" w14:textId="77777777" w:rsidR="009E3F35" w:rsidRPr="00C327F8" w:rsidRDefault="00B4245B">
      <w:pPr>
        <w:pStyle w:val="aff7"/>
        <w:rPr>
          <w:color w:val="000000" w:themeColor="text1"/>
        </w:rPr>
      </w:pPr>
      <w:r w:rsidRPr="00C327F8">
        <w:rPr>
          <w:rFonts w:hint="eastAsia"/>
          <w:color w:val="000000" w:themeColor="text1"/>
        </w:rPr>
        <w:t>——主泵电机安装应检查吊耳部位钢丝绳与保护卡具，保持卡具能自由旋转，防止割伤钢丝绳；</w:t>
      </w:r>
    </w:p>
    <w:p w14:paraId="54B2D14D" w14:textId="77777777" w:rsidR="009E3F35" w:rsidRPr="00C327F8" w:rsidRDefault="00B4245B">
      <w:pPr>
        <w:pStyle w:val="aff7"/>
        <w:rPr>
          <w:color w:val="000000" w:themeColor="text1"/>
        </w:rPr>
      </w:pPr>
      <w:r w:rsidRPr="00C327F8">
        <w:rPr>
          <w:rFonts w:hint="eastAsia"/>
          <w:color w:val="000000" w:themeColor="text1"/>
        </w:rPr>
        <w:t>——主泵电机油冲洗、油冷油管安装及绝缘检查应按程序执行，配合调试安装电机</w:t>
      </w:r>
      <w:proofErr w:type="gramStart"/>
      <w:r w:rsidRPr="00C327F8">
        <w:rPr>
          <w:rFonts w:hint="eastAsia"/>
          <w:color w:val="000000" w:themeColor="text1"/>
        </w:rPr>
        <w:t>防返转棘爪</w:t>
      </w:r>
      <w:proofErr w:type="gramEnd"/>
      <w:r w:rsidRPr="00C327F8">
        <w:rPr>
          <w:rFonts w:hint="eastAsia"/>
          <w:color w:val="000000" w:themeColor="text1"/>
        </w:rPr>
        <w:t>前对棘爪防护涂层清洁，防止棘爪工作失效；</w:t>
      </w:r>
    </w:p>
    <w:p w14:paraId="6B144E69" w14:textId="77777777" w:rsidR="009E3F35" w:rsidRPr="00C327F8" w:rsidRDefault="00B4245B">
      <w:pPr>
        <w:pStyle w:val="aff7"/>
        <w:rPr>
          <w:color w:val="000000" w:themeColor="text1"/>
        </w:rPr>
      </w:pPr>
      <w:r w:rsidRPr="00C327F8">
        <w:rPr>
          <w:rFonts w:hint="eastAsia"/>
          <w:color w:val="000000" w:themeColor="text1"/>
        </w:rPr>
        <w:t>——定期清洁安装后的主泵电机。</w:t>
      </w:r>
    </w:p>
    <w:p w14:paraId="05111160" w14:textId="77777777" w:rsidR="009E3F35" w:rsidRPr="00C327F8" w:rsidRDefault="00B4245B">
      <w:pPr>
        <w:pStyle w:val="a6"/>
        <w:rPr>
          <w:color w:val="000000" w:themeColor="text1"/>
        </w:rPr>
      </w:pPr>
      <w:r w:rsidRPr="00C327F8">
        <w:rPr>
          <w:rFonts w:hint="eastAsia"/>
          <w:color w:val="000000" w:themeColor="text1"/>
        </w:rPr>
        <w:t>主管道</w:t>
      </w:r>
    </w:p>
    <w:p w14:paraId="7AD453D5" w14:textId="77777777" w:rsidR="009E3F35" w:rsidRPr="00C327F8" w:rsidRDefault="00B4245B">
      <w:pPr>
        <w:pStyle w:val="aff7"/>
        <w:rPr>
          <w:color w:val="000000" w:themeColor="text1"/>
        </w:rPr>
      </w:pPr>
      <w:r w:rsidRPr="00C327F8">
        <w:rPr>
          <w:rFonts w:hint="eastAsia"/>
          <w:color w:val="000000" w:themeColor="text1"/>
        </w:rPr>
        <w:t>——在主管道焊接前，宜用防火布缠绕以保护主管道外表面，端头预留位置安装保护盖板；</w:t>
      </w:r>
    </w:p>
    <w:p w14:paraId="3EA108EA" w14:textId="77777777" w:rsidR="009E3F35" w:rsidRPr="00C327F8" w:rsidRDefault="00B4245B">
      <w:pPr>
        <w:pStyle w:val="aff7"/>
        <w:rPr>
          <w:color w:val="000000" w:themeColor="text1"/>
        </w:rPr>
      </w:pPr>
      <w:r w:rsidRPr="00C327F8">
        <w:rPr>
          <w:rFonts w:hint="eastAsia"/>
          <w:color w:val="000000" w:themeColor="text1"/>
        </w:rPr>
        <w:t>——制作与管口直径相当的金属保护罩，在管口处锁紧金属保护罩；</w:t>
      </w:r>
    </w:p>
    <w:p w14:paraId="42DFE0A2" w14:textId="77777777" w:rsidR="009E3F35" w:rsidRPr="00C327F8" w:rsidRDefault="00B4245B">
      <w:pPr>
        <w:pStyle w:val="aff7"/>
        <w:rPr>
          <w:color w:val="000000" w:themeColor="text1"/>
        </w:rPr>
      </w:pPr>
      <w:r w:rsidRPr="00C327F8">
        <w:rPr>
          <w:rFonts w:hint="eastAsia"/>
          <w:color w:val="000000" w:themeColor="text1"/>
        </w:rPr>
        <w:t>——主管道上的各支管管口焊接前应封堵。</w:t>
      </w:r>
    </w:p>
    <w:p w14:paraId="21B988B6" w14:textId="77777777" w:rsidR="009E3F35" w:rsidRPr="00C327F8" w:rsidRDefault="00B4245B">
      <w:pPr>
        <w:pStyle w:val="a6"/>
        <w:rPr>
          <w:color w:val="000000" w:themeColor="text1"/>
        </w:rPr>
      </w:pPr>
      <w:r w:rsidRPr="00C327F8">
        <w:rPr>
          <w:rFonts w:hint="eastAsia"/>
          <w:color w:val="000000" w:themeColor="text1"/>
        </w:rPr>
        <w:t>波动管</w:t>
      </w:r>
    </w:p>
    <w:p w14:paraId="65BE6A22" w14:textId="77777777" w:rsidR="009E3F35" w:rsidRPr="00C327F8" w:rsidRDefault="00B4245B">
      <w:pPr>
        <w:pStyle w:val="aff7"/>
        <w:rPr>
          <w:color w:val="000000" w:themeColor="text1"/>
        </w:rPr>
      </w:pPr>
      <w:r w:rsidRPr="00C327F8">
        <w:rPr>
          <w:rFonts w:hint="eastAsia"/>
          <w:color w:val="000000" w:themeColor="text1"/>
        </w:rPr>
        <w:t>——在波动管焊接前，应用防火布缠绕以保护波动管外表面，螺旋缠绕到另一端头，端头预留位置安装保护盖板；</w:t>
      </w:r>
    </w:p>
    <w:p w14:paraId="54FA8726" w14:textId="77777777" w:rsidR="009E3F35" w:rsidRPr="00C327F8" w:rsidRDefault="00B4245B">
      <w:pPr>
        <w:pStyle w:val="aff7"/>
        <w:rPr>
          <w:color w:val="000000" w:themeColor="text1"/>
        </w:rPr>
      </w:pPr>
      <w:r w:rsidRPr="00C327F8">
        <w:rPr>
          <w:rFonts w:hint="eastAsia"/>
          <w:color w:val="000000" w:themeColor="text1"/>
        </w:rPr>
        <w:t>——制作与管口直径相当的金属保护罩，在管口处锁紧金属保护罩。</w:t>
      </w:r>
    </w:p>
    <w:p w14:paraId="2A1F8CC1" w14:textId="77777777" w:rsidR="009E3F35" w:rsidRPr="00C327F8" w:rsidRDefault="00B4245B">
      <w:pPr>
        <w:pStyle w:val="a6"/>
        <w:rPr>
          <w:color w:val="000000" w:themeColor="text1"/>
        </w:rPr>
      </w:pPr>
      <w:r w:rsidRPr="00C327F8">
        <w:rPr>
          <w:rFonts w:hint="eastAsia"/>
          <w:color w:val="000000" w:themeColor="text1"/>
        </w:rPr>
        <w:t>凝汽器</w:t>
      </w:r>
    </w:p>
    <w:p w14:paraId="17679AB0" w14:textId="77777777" w:rsidR="009E3F35" w:rsidRPr="00C327F8" w:rsidRDefault="00B4245B">
      <w:pPr>
        <w:pStyle w:val="aff7"/>
        <w:rPr>
          <w:color w:val="000000" w:themeColor="text1"/>
        </w:rPr>
      </w:pPr>
      <w:r w:rsidRPr="00C327F8">
        <w:rPr>
          <w:rFonts w:hint="eastAsia"/>
          <w:color w:val="000000" w:themeColor="text1"/>
        </w:rPr>
        <w:t>——当低压</w:t>
      </w:r>
      <w:proofErr w:type="gramStart"/>
      <w:r w:rsidRPr="00C327F8">
        <w:rPr>
          <w:rFonts w:hint="eastAsia"/>
          <w:color w:val="000000" w:themeColor="text1"/>
        </w:rPr>
        <w:t>外缸完成</w:t>
      </w:r>
      <w:proofErr w:type="gramEnd"/>
      <w:r w:rsidRPr="00C327F8">
        <w:rPr>
          <w:rFonts w:hint="eastAsia"/>
          <w:color w:val="000000" w:themeColor="text1"/>
        </w:rPr>
        <w:t>扣盖并与凝汽器形成密闭空间后，应建立防异物控制区；</w:t>
      </w:r>
    </w:p>
    <w:p w14:paraId="7CA60BDB" w14:textId="77777777" w:rsidR="009E3F35" w:rsidRPr="00C327F8" w:rsidRDefault="00B4245B">
      <w:pPr>
        <w:pStyle w:val="aff7"/>
        <w:rPr>
          <w:color w:val="000000" w:themeColor="text1"/>
        </w:rPr>
      </w:pPr>
      <w:r w:rsidRPr="00C327F8">
        <w:rPr>
          <w:rFonts w:hint="eastAsia"/>
          <w:color w:val="000000" w:themeColor="text1"/>
        </w:rPr>
        <w:t>——防异物控制区内任何设备开口应及时封堵；</w:t>
      </w:r>
    </w:p>
    <w:p w14:paraId="0921BA10" w14:textId="77777777" w:rsidR="009E3F35" w:rsidRPr="00C327F8" w:rsidRDefault="00B4245B">
      <w:pPr>
        <w:pStyle w:val="aff7"/>
        <w:rPr>
          <w:color w:val="000000" w:themeColor="text1"/>
        </w:rPr>
      </w:pPr>
      <w:r w:rsidRPr="00C327F8">
        <w:rPr>
          <w:rFonts w:hint="eastAsia"/>
          <w:color w:val="000000" w:themeColor="text1"/>
        </w:rPr>
        <w:t>——凝汽器最终封闭前应检查冷却管束及上部</w:t>
      </w:r>
      <w:proofErr w:type="gramStart"/>
      <w:r w:rsidRPr="00C327F8">
        <w:rPr>
          <w:rFonts w:hint="eastAsia"/>
          <w:color w:val="000000" w:themeColor="text1"/>
        </w:rPr>
        <w:t>汽侧空间</w:t>
      </w:r>
      <w:proofErr w:type="gramEnd"/>
      <w:r w:rsidRPr="00C327F8">
        <w:rPr>
          <w:rFonts w:hint="eastAsia"/>
          <w:color w:val="000000" w:themeColor="text1"/>
        </w:rPr>
        <w:t>不得有任何杂物。</w:t>
      </w:r>
    </w:p>
    <w:p w14:paraId="6DEBA1B2" w14:textId="77777777" w:rsidR="009E3F35" w:rsidRPr="00C327F8" w:rsidRDefault="00B4245B">
      <w:pPr>
        <w:pStyle w:val="a6"/>
        <w:rPr>
          <w:color w:val="000000" w:themeColor="text1"/>
        </w:rPr>
      </w:pPr>
      <w:r w:rsidRPr="00C327F8">
        <w:rPr>
          <w:rFonts w:hint="eastAsia"/>
          <w:color w:val="000000" w:themeColor="text1"/>
        </w:rPr>
        <w:t>汽轮机</w:t>
      </w:r>
    </w:p>
    <w:p w14:paraId="03A7181D" w14:textId="77777777" w:rsidR="009E3F35" w:rsidRPr="00C327F8" w:rsidRDefault="00B4245B">
      <w:pPr>
        <w:pStyle w:val="aff7"/>
        <w:rPr>
          <w:color w:val="000000" w:themeColor="text1"/>
        </w:rPr>
      </w:pPr>
      <w:r w:rsidRPr="00C327F8">
        <w:rPr>
          <w:rFonts w:hint="eastAsia"/>
          <w:color w:val="000000" w:themeColor="text1"/>
        </w:rPr>
        <w:t>——从汽轮机台板就位或发电机定子就位开始，应在汽轮发电机安装区域建立防异物控制区；</w:t>
      </w:r>
    </w:p>
    <w:p w14:paraId="3C54BA1F" w14:textId="77777777" w:rsidR="009E3F35" w:rsidRPr="00C327F8" w:rsidRDefault="00B4245B">
      <w:pPr>
        <w:pStyle w:val="aff7"/>
        <w:rPr>
          <w:color w:val="000000" w:themeColor="text1"/>
        </w:rPr>
      </w:pPr>
      <w:r w:rsidRPr="00C327F8">
        <w:rPr>
          <w:rFonts w:hint="eastAsia"/>
          <w:color w:val="000000" w:themeColor="text1"/>
        </w:rPr>
        <w:t>——必须在汽轮机</w:t>
      </w:r>
      <w:proofErr w:type="gramStart"/>
      <w:r w:rsidRPr="00C327F8">
        <w:rPr>
          <w:rFonts w:hint="eastAsia"/>
          <w:color w:val="000000" w:themeColor="text1"/>
        </w:rPr>
        <w:t>扣外缸</w:t>
      </w:r>
      <w:proofErr w:type="gramEnd"/>
      <w:r w:rsidRPr="00C327F8">
        <w:rPr>
          <w:rFonts w:hint="eastAsia"/>
          <w:color w:val="000000" w:themeColor="text1"/>
        </w:rPr>
        <w:t>、轴承箱上盖封闭、发电机前后端部件复装、励磁机隔音</w:t>
      </w:r>
      <w:proofErr w:type="gramStart"/>
      <w:r w:rsidRPr="00C327F8">
        <w:rPr>
          <w:rFonts w:hint="eastAsia"/>
          <w:color w:val="000000" w:themeColor="text1"/>
        </w:rPr>
        <w:t>罩恢复</w:t>
      </w:r>
      <w:proofErr w:type="gramEnd"/>
      <w:r w:rsidRPr="00C327F8">
        <w:rPr>
          <w:rFonts w:hint="eastAsia"/>
          <w:color w:val="000000" w:themeColor="text1"/>
        </w:rPr>
        <w:t>以后，设备小范围开口可控情况下才能拆除防异物控制区；</w:t>
      </w:r>
    </w:p>
    <w:p w14:paraId="197509D6" w14:textId="77777777" w:rsidR="009E3F35" w:rsidRPr="00C327F8" w:rsidRDefault="00B4245B">
      <w:pPr>
        <w:pStyle w:val="aff7"/>
        <w:rPr>
          <w:color w:val="000000" w:themeColor="text1"/>
        </w:rPr>
      </w:pPr>
      <w:r w:rsidRPr="00C327F8">
        <w:rPr>
          <w:rFonts w:hint="eastAsia"/>
          <w:color w:val="000000" w:themeColor="text1"/>
        </w:rPr>
        <w:t>——防异物控制区内任何设备开口应及时封堵；</w:t>
      </w:r>
    </w:p>
    <w:p w14:paraId="3A0710AA" w14:textId="77777777" w:rsidR="009E3F35" w:rsidRPr="00C327F8" w:rsidRDefault="00B4245B">
      <w:pPr>
        <w:pStyle w:val="aff7"/>
        <w:rPr>
          <w:color w:val="000000" w:themeColor="text1"/>
        </w:rPr>
      </w:pPr>
      <w:r w:rsidRPr="00C327F8">
        <w:rPr>
          <w:rFonts w:hint="eastAsia"/>
          <w:color w:val="000000" w:themeColor="text1"/>
        </w:rPr>
        <w:t>——汽轮机扣大盖时作业区域应封闭管理，无关人员不得进入。汽缸上工作人员应穿无扣连体工作服。扣盖用工具应编号并由专人登记保管，携带至汽缸上的工具应有防脱落措施。</w:t>
      </w:r>
    </w:p>
    <w:p w14:paraId="3C170CE5" w14:textId="77777777" w:rsidR="009E3F35" w:rsidRPr="00C327F8" w:rsidRDefault="00B4245B">
      <w:pPr>
        <w:pStyle w:val="a6"/>
        <w:rPr>
          <w:color w:val="000000" w:themeColor="text1"/>
        </w:rPr>
      </w:pPr>
      <w:r w:rsidRPr="00C327F8">
        <w:rPr>
          <w:rFonts w:hint="eastAsia"/>
          <w:color w:val="000000" w:themeColor="text1"/>
        </w:rPr>
        <w:lastRenderedPageBreak/>
        <w:t>发电机</w:t>
      </w:r>
    </w:p>
    <w:p w14:paraId="5B567D70" w14:textId="77777777" w:rsidR="009E3F35" w:rsidRPr="00C327F8" w:rsidRDefault="00B4245B">
      <w:pPr>
        <w:pStyle w:val="aff7"/>
        <w:rPr>
          <w:color w:val="000000" w:themeColor="text1"/>
        </w:rPr>
      </w:pPr>
      <w:r w:rsidRPr="00C327F8">
        <w:rPr>
          <w:rFonts w:hint="eastAsia"/>
          <w:color w:val="000000" w:themeColor="text1"/>
        </w:rPr>
        <w:t>——严格发电机开口、封堵管理；</w:t>
      </w:r>
    </w:p>
    <w:p w14:paraId="20172022" w14:textId="77777777" w:rsidR="009E3F35" w:rsidRPr="00C327F8" w:rsidRDefault="00B4245B">
      <w:pPr>
        <w:pStyle w:val="aff7"/>
        <w:rPr>
          <w:color w:val="000000" w:themeColor="text1"/>
        </w:rPr>
      </w:pPr>
      <w:r w:rsidRPr="00C327F8">
        <w:rPr>
          <w:rFonts w:hint="eastAsia"/>
          <w:color w:val="000000" w:themeColor="text1"/>
        </w:rPr>
        <w:t>——进入发电机定子内部工作的人员，应穿无纽扣、无口袋的工作服和不带钉子的软底工作鞋，禁止踩踏发电机端部绝缘引水管、发电机端部测振探头及其引线，带入的物品在工作完毕后应清点核对无误，定子存放时，应采取临时封闭措施，防止灰尘及其他杂物进入内部；</w:t>
      </w:r>
    </w:p>
    <w:p w14:paraId="32388827" w14:textId="77777777" w:rsidR="009E3F35" w:rsidRPr="00C327F8" w:rsidRDefault="00B4245B">
      <w:pPr>
        <w:pStyle w:val="aff7"/>
        <w:rPr>
          <w:color w:val="000000" w:themeColor="text1"/>
        </w:rPr>
      </w:pPr>
      <w:r w:rsidRPr="00C327F8">
        <w:rPr>
          <w:rFonts w:hint="eastAsia"/>
          <w:color w:val="000000" w:themeColor="text1"/>
        </w:rPr>
        <w:t>——安装过程中保持铁芯、绕组、机座内部清洁无尘土、油垢和杂物；</w:t>
      </w:r>
    </w:p>
    <w:p w14:paraId="3DCC04CE" w14:textId="77777777" w:rsidR="009E3F35" w:rsidRPr="00C327F8" w:rsidRDefault="00B4245B">
      <w:pPr>
        <w:pStyle w:val="aff7"/>
        <w:rPr>
          <w:color w:val="000000" w:themeColor="text1"/>
        </w:rPr>
      </w:pPr>
      <w:r w:rsidRPr="00C327F8">
        <w:rPr>
          <w:rFonts w:hint="eastAsia"/>
          <w:color w:val="000000" w:themeColor="text1"/>
        </w:rPr>
        <w:t>——安装端盖时，发电机内部应无杂物和遗留物，并进行检查和验收。</w:t>
      </w:r>
    </w:p>
    <w:p w14:paraId="56E114FF" w14:textId="77777777" w:rsidR="009E3F35" w:rsidRPr="00C327F8" w:rsidRDefault="00B4245B">
      <w:pPr>
        <w:pStyle w:val="a6"/>
        <w:rPr>
          <w:color w:val="000000" w:themeColor="text1"/>
        </w:rPr>
      </w:pPr>
      <w:r w:rsidRPr="00C327F8">
        <w:rPr>
          <w:rFonts w:hint="eastAsia"/>
          <w:color w:val="000000" w:themeColor="text1"/>
        </w:rPr>
        <w:t>水溶纸</w:t>
      </w:r>
    </w:p>
    <w:p w14:paraId="13EF6364" w14:textId="77777777" w:rsidR="009E3F35" w:rsidRPr="00C327F8" w:rsidRDefault="00B4245B">
      <w:pPr>
        <w:pStyle w:val="aff7"/>
        <w:rPr>
          <w:color w:val="000000" w:themeColor="text1"/>
        </w:rPr>
      </w:pPr>
      <w:r w:rsidRPr="00C327F8">
        <w:rPr>
          <w:rFonts w:hint="eastAsia"/>
          <w:color w:val="000000" w:themeColor="text1"/>
        </w:rPr>
        <w:t xml:space="preserve">——水溶纸，应建立使用台账，至少包括领用审批、分发、回收记录； </w:t>
      </w:r>
    </w:p>
    <w:p w14:paraId="61C4A441" w14:textId="77777777" w:rsidR="009E3F35" w:rsidRPr="00C327F8" w:rsidRDefault="00B4245B">
      <w:pPr>
        <w:pStyle w:val="aff7"/>
        <w:rPr>
          <w:color w:val="000000" w:themeColor="text1"/>
        </w:rPr>
      </w:pPr>
      <w:r w:rsidRPr="00C327F8">
        <w:rPr>
          <w:rFonts w:hint="eastAsia"/>
          <w:color w:val="000000" w:themeColor="text1"/>
        </w:rPr>
        <w:t>——使用水</w:t>
      </w:r>
      <w:proofErr w:type="gramStart"/>
      <w:r w:rsidRPr="00C327F8">
        <w:rPr>
          <w:rFonts w:hint="eastAsia"/>
          <w:color w:val="000000" w:themeColor="text1"/>
        </w:rPr>
        <w:t>溶纸应</w:t>
      </w:r>
      <w:proofErr w:type="gramEnd"/>
      <w:r w:rsidRPr="00C327F8">
        <w:rPr>
          <w:rFonts w:hint="eastAsia"/>
          <w:color w:val="000000" w:themeColor="text1"/>
        </w:rPr>
        <w:t>设见证点；</w:t>
      </w:r>
    </w:p>
    <w:p w14:paraId="4FDE42E7" w14:textId="77777777" w:rsidR="009E3F35" w:rsidRPr="00C327F8" w:rsidRDefault="00B4245B">
      <w:pPr>
        <w:pStyle w:val="aff7"/>
        <w:rPr>
          <w:color w:val="000000" w:themeColor="text1"/>
        </w:rPr>
      </w:pPr>
      <w:r w:rsidRPr="00C327F8">
        <w:rPr>
          <w:rFonts w:hint="eastAsia"/>
          <w:color w:val="000000" w:themeColor="text1"/>
        </w:rPr>
        <w:t>——每个系统若使用水溶纸，应列出焊口清单；</w:t>
      </w:r>
    </w:p>
    <w:p w14:paraId="1CB98A56" w14:textId="77777777" w:rsidR="009E3F35" w:rsidRPr="00C327F8" w:rsidRDefault="00B4245B">
      <w:pPr>
        <w:pStyle w:val="aff7"/>
        <w:rPr>
          <w:color w:val="000000" w:themeColor="text1"/>
        </w:rPr>
      </w:pPr>
      <w:r w:rsidRPr="00C327F8">
        <w:rPr>
          <w:rFonts w:hint="eastAsia"/>
          <w:color w:val="000000" w:themeColor="text1"/>
        </w:rPr>
        <w:t>——焊接作业，无法建立</w:t>
      </w:r>
      <w:proofErr w:type="gramStart"/>
      <w:r w:rsidRPr="00C327F8">
        <w:rPr>
          <w:rFonts w:hint="eastAsia"/>
          <w:color w:val="000000" w:themeColor="text1"/>
        </w:rPr>
        <w:t>氩气室</w:t>
      </w:r>
      <w:proofErr w:type="gramEnd"/>
      <w:r w:rsidRPr="00C327F8">
        <w:rPr>
          <w:rFonts w:hint="eastAsia"/>
          <w:color w:val="000000" w:themeColor="text1"/>
        </w:rPr>
        <w:t>时考虑使用水溶纸；</w:t>
      </w:r>
    </w:p>
    <w:p w14:paraId="14FCC6BC" w14:textId="77777777" w:rsidR="009E3F35" w:rsidRPr="00C327F8" w:rsidRDefault="00B4245B">
      <w:pPr>
        <w:pStyle w:val="aff7"/>
        <w:rPr>
          <w:color w:val="000000" w:themeColor="text1"/>
        </w:rPr>
      </w:pPr>
      <w:r w:rsidRPr="00C327F8">
        <w:rPr>
          <w:rFonts w:hint="eastAsia"/>
          <w:color w:val="000000" w:themeColor="text1"/>
        </w:rPr>
        <w:t>——系统介质非水时，且后续不采用水冲洗的，管道、设备焊接禁止使用水溶纸；</w:t>
      </w:r>
    </w:p>
    <w:p w14:paraId="4060C455" w14:textId="77777777" w:rsidR="009E3F35" w:rsidRPr="00C327F8" w:rsidRDefault="00B4245B">
      <w:pPr>
        <w:pStyle w:val="aff7"/>
        <w:rPr>
          <w:color w:val="000000" w:themeColor="text1"/>
        </w:rPr>
      </w:pPr>
      <w:r w:rsidRPr="00C327F8">
        <w:rPr>
          <w:rFonts w:hint="eastAsia"/>
          <w:color w:val="000000" w:themeColor="text1"/>
        </w:rPr>
        <w:t>——内径小于</w:t>
      </w:r>
      <w:r w:rsidRPr="001C0D0F">
        <w:rPr>
          <w:rFonts w:ascii="Times New Roman"/>
          <w:color w:val="000000" w:themeColor="text1"/>
        </w:rPr>
        <w:t>30mm</w:t>
      </w:r>
      <w:r w:rsidRPr="00C327F8">
        <w:rPr>
          <w:rFonts w:hint="eastAsia"/>
          <w:color w:val="000000" w:themeColor="text1"/>
        </w:rPr>
        <w:t>的管道禁止使用水溶纸；</w:t>
      </w:r>
    </w:p>
    <w:p w14:paraId="5B58C6E5" w14:textId="77777777" w:rsidR="009E3F35" w:rsidRPr="00C327F8" w:rsidRDefault="00B4245B">
      <w:pPr>
        <w:pStyle w:val="aff7"/>
        <w:rPr>
          <w:color w:val="000000" w:themeColor="text1"/>
        </w:rPr>
      </w:pPr>
      <w:r w:rsidRPr="00C327F8">
        <w:rPr>
          <w:rFonts w:hint="eastAsia"/>
          <w:color w:val="000000" w:themeColor="text1"/>
        </w:rPr>
        <w:t>——仪表管线、油气系统严禁使用水溶纸；</w:t>
      </w:r>
    </w:p>
    <w:p w14:paraId="77D32D1C" w14:textId="77777777" w:rsidR="009E3F35" w:rsidRPr="00C327F8" w:rsidRDefault="00B4245B">
      <w:pPr>
        <w:pStyle w:val="aff7"/>
        <w:rPr>
          <w:color w:val="000000" w:themeColor="text1"/>
        </w:rPr>
      </w:pPr>
      <w:r w:rsidRPr="00C327F8">
        <w:rPr>
          <w:rFonts w:hint="eastAsia"/>
          <w:color w:val="000000" w:themeColor="text1"/>
        </w:rPr>
        <w:t>——水溶纸的粘贴应使用配套的水溶性胶带或利用水溶纸自身水糊物；</w:t>
      </w:r>
    </w:p>
    <w:p w14:paraId="7B7676EA" w14:textId="77777777" w:rsidR="009E3F35" w:rsidRPr="00C327F8" w:rsidRDefault="00B4245B">
      <w:pPr>
        <w:pStyle w:val="aff7"/>
        <w:rPr>
          <w:color w:val="000000" w:themeColor="text1"/>
        </w:rPr>
      </w:pPr>
      <w:r w:rsidRPr="00C327F8">
        <w:rPr>
          <w:rFonts w:hint="eastAsia"/>
          <w:color w:val="000000" w:themeColor="text1"/>
        </w:rPr>
        <w:t>——</w:t>
      </w:r>
      <w:proofErr w:type="gramStart"/>
      <w:r w:rsidRPr="00C327F8">
        <w:rPr>
          <w:rFonts w:hint="eastAsia"/>
          <w:color w:val="000000" w:themeColor="text1"/>
        </w:rPr>
        <w:t>水溶纸在</w:t>
      </w:r>
      <w:proofErr w:type="gramEnd"/>
      <w:r w:rsidRPr="00C327F8">
        <w:rPr>
          <w:rFonts w:hint="eastAsia"/>
          <w:color w:val="000000" w:themeColor="text1"/>
        </w:rPr>
        <w:t>管道内部的</w:t>
      </w:r>
      <w:proofErr w:type="gramStart"/>
      <w:r w:rsidRPr="00C327F8">
        <w:rPr>
          <w:rFonts w:hint="eastAsia"/>
          <w:color w:val="000000" w:themeColor="text1"/>
        </w:rPr>
        <w:t>黏贴应</w:t>
      </w:r>
      <w:proofErr w:type="gramEnd"/>
      <w:r w:rsidRPr="00C327F8">
        <w:rPr>
          <w:rFonts w:hint="eastAsia"/>
          <w:color w:val="000000" w:themeColor="text1"/>
        </w:rPr>
        <w:t>远离焊缝热影像区域，一般大于</w:t>
      </w:r>
      <w:r w:rsidRPr="001C0D0F">
        <w:rPr>
          <w:rFonts w:ascii="Times New Roman"/>
          <w:color w:val="000000" w:themeColor="text1"/>
        </w:rPr>
        <w:t>150mm</w:t>
      </w:r>
      <w:r w:rsidRPr="00C327F8">
        <w:rPr>
          <w:rFonts w:hint="eastAsia"/>
          <w:color w:val="000000" w:themeColor="text1"/>
        </w:rPr>
        <w:t>，具体应咨询生产厂家，避免损坏</w:t>
      </w:r>
      <w:proofErr w:type="gramStart"/>
      <w:r w:rsidRPr="00C327F8">
        <w:rPr>
          <w:rFonts w:hint="eastAsia"/>
          <w:color w:val="000000" w:themeColor="text1"/>
        </w:rPr>
        <w:t>水溶纸的</w:t>
      </w:r>
      <w:proofErr w:type="gramEnd"/>
      <w:r w:rsidRPr="00C327F8">
        <w:rPr>
          <w:rFonts w:hint="eastAsia"/>
          <w:color w:val="000000" w:themeColor="text1"/>
        </w:rPr>
        <w:t>密封和水溶性能。</w:t>
      </w:r>
    </w:p>
    <w:p w14:paraId="0ABCF702" w14:textId="77777777" w:rsidR="009E3F35" w:rsidRPr="00C327F8" w:rsidRDefault="00B4245B">
      <w:pPr>
        <w:pStyle w:val="a6"/>
        <w:rPr>
          <w:color w:val="000000" w:themeColor="text1"/>
        </w:rPr>
      </w:pPr>
      <w:r w:rsidRPr="00C327F8">
        <w:rPr>
          <w:rFonts w:hint="eastAsia"/>
          <w:color w:val="000000" w:themeColor="text1"/>
        </w:rPr>
        <w:t>临时专用设施（</w:t>
      </w:r>
      <w:r w:rsidRPr="001C0D0F">
        <w:rPr>
          <w:rFonts w:ascii="Times New Roman"/>
          <w:color w:val="000000" w:themeColor="text1"/>
        </w:rPr>
        <w:t>TSD</w:t>
      </w:r>
      <w:r w:rsidRPr="00C327F8">
        <w:rPr>
          <w:rFonts w:hint="eastAsia"/>
          <w:color w:val="000000" w:themeColor="text1"/>
        </w:rPr>
        <w:t>）</w:t>
      </w:r>
    </w:p>
    <w:p w14:paraId="0E5CAEEB" w14:textId="77777777" w:rsidR="009E3F35" w:rsidRPr="00C327F8" w:rsidRDefault="00B4245B">
      <w:pPr>
        <w:pStyle w:val="aff7"/>
        <w:rPr>
          <w:color w:val="000000" w:themeColor="text1"/>
        </w:rPr>
      </w:pPr>
      <w:r w:rsidRPr="00C327F8">
        <w:rPr>
          <w:rFonts w:hint="eastAsia"/>
          <w:color w:val="000000" w:themeColor="text1"/>
        </w:rPr>
        <w:t>——应建立台账，记录</w:t>
      </w:r>
      <w:r w:rsidRPr="001C0D0F">
        <w:rPr>
          <w:rFonts w:ascii="Times New Roman"/>
          <w:color w:val="000000" w:themeColor="text1"/>
        </w:rPr>
        <w:t>TSD</w:t>
      </w:r>
      <w:r w:rsidRPr="00C327F8">
        <w:rPr>
          <w:rFonts w:hint="eastAsia"/>
          <w:color w:val="000000" w:themeColor="text1"/>
        </w:rPr>
        <w:t>产生和拆除；</w:t>
      </w:r>
    </w:p>
    <w:p w14:paraId="14AF20C6" w14:textId="77777777" w:rsidR="009E3F35" w:rsidRPr="00C327F8" w:rsidRDefault="00B4245B">
      <w:pPr>
        <w:pStyle w:val="aff7"/>
        <w:rPr>
          <w:color w:val="000000" w:themeColor="text1"/>
        </w:rPr>
      </w:pPr>
      <w:r w:rsidRPr="00C327F8">
        <w:rPr>
          <w:rFonts w:hint="eastAsia"/>
          <w:color w:val="000000" w:themeColor="text1"/>
        </w:rPr>
        <w:t>——与重要设备相连的容器类</w:t>
      </w:r>
      <w:r w:rsidRPr="001C0D0F">
        <w:rPr>
          <w:rFonts w:ascii="Times New Roman"/>
          <w:color w:val="000000" w:themeColor="text1"/>
        </w:rPr>
        <w:t>TSD</w:t>
      </w:r>
      <w:r w:rsidRPr="00C327F8">
        <w:rPr>
          <w:rFonts w:hint="eastAsia"/>
          <w:color w:val="000000" w:themeColor="text1"/>
        </w:rPr>
        <w:t>，安装前应清洁度检查；</w:t>
      </w:r>
    </w:p>
    <w:p w14:paraId="1D8916A3" w14:textId="77777777" w:rsidR="009E3F35" w:rsidRPr="00C327F8" w:rsidRDefault="00B4245B">
      <w:pPr>
        <w:pStyle w:val="aff7"/>
        <w:rPr>
          <w:color w:val="000000" w:themeColor="text1"/>
        </w:rPr>
      </w:pPr>
      <w:r w:rsidRPr="00C327F8">
        <w:rPr>
          <w:rFonts w:hint="eastAsia"/>
          <w:color w:val="000000" w:themeColor="text1"/>
        </w:rPr>
        <w:t>——开口的重要设备上的</w:t>
      </w:r>
      <w:r w:rsidRPr="001C0D0F">
        <w:rPr>
          <w:rFonts w:ascii="Times New Roman"/>
          <w:color w:val="000000" w:themeColor="text1"/>
        </w:rPr>
        <w:t>TSD</w:t>
      </w:r>
      <w:r w:rsidRPr="00C327F8">
        <w:rPr>
          <w:rFonts w:hint="eastAsia"/>
          <w:color w:val="000000" w:themeColor="text1"/>
        </w:rPr>
        <w:t>拆除后，应再次确认设备清洁度、无异物后才能正式封堵；</w:t>
      </w:r>
    </w:p>
    <w:p w14:paraId="2F36225D" w14:textId="77777777" w:rsidR="009E3F35" w:rsidRPr="00C327F8" w:rsidRDefault="00B4245B">
      <w:pPr>
        <w:pStyle w:val="aff7"/>
        <w:rPr>
          <w:color w:val="000000" w:themeColor="text1"/>
        </w:rPr>
      </w:pPr>
      <w:r w:rsidRPr="00C327F8">
        <w:rPr>
          <w:rFonts w:hint="eastAsia"/>
          <w:color w:val="000000" w:themeColor="text1"/>
        </w:rPr>
        <w:t>——若</w:t>
      </w:r>
      <w:r w:rsidRPr="001C0D0F">
        <w:rPr>
          <w:rFonts w:ascii="Times New Roman"/>
          <w:color w:val="000000" w:themeColor="text1"/>
        </w:rPr>
        <w:t>TSD</w:t>
      </w:r>
      <w:r w:rsidRPr="00C327F8">
        <w:rPr>
          <w:rFonts w:hint="eastAsia"/>
          <w:color w:val="000000" w:themeColor="text1"/>
        </w:rPr>
        <w:t>中有与介质直接接触的紧固件、密封件或其它易松脱零部件时，应在安装前检查防松动措施，使用期间或拆除后检查零部件的完整性；</w:t>
      </w:r>
    </w:p>
    <w:p w14:paraId="4AD117A3" w14:textId="77777777" w:rsidR="00340319" w:rsidRPr="00C327F8" w:rsidRDefault="00B4245B">
      <w:pPr>
        <w:pStyle w:val="aff7"/>
        <w:rPr>
          <w:color w:val="000000" w:themeColor="text1"/>
        </w:rPr>
      </w:pPr>
      <w:r w:rsidRPr="00C327F8">
        <w:rPr>
          <w:rFonts w:hint="eastAsia"/>
          <w:color w:val="000000" w:themeColor="text1"/>
        </w:rPr>
        <w:t>——向系统注水的</w:t>
      </w:r>
      <w:r w:rsidRPr="001C0D0F">
        <w:rPr>
          <w:rFonts w:ascii="Times New Roman"/>
          <w:color w:val="000000" w:themeColor="text1"/>
        </w:rPr>
        <w:t>TSD</w:t>
      </w:r>
      <w:r w:rsidRPr="00C327F8">
        <w:rPr>
          <w:rFonts w:hint="eastAsia"/>
          <w:color w:val="000000" w:themeColor="text1"/>
        </w:rPr>
        <w:t>，与正式系统连接前应先冲洗或清洁。</w:t>
      </w:r>
    </w:p>
    <w:p w14:paraId="5284977D" w14:textId="77777777" w:rsidR="009E3F35" w:rsidRPr="00C327F8" w:rsidRDefault="00B4245B">
      <w:pPr>
        <w:pStyle w:val="a5"/>
        <w:rPr>
          <w:color w:val="000000" w:themeColor="text1"/>
        </w:rPr>
      </w:pPr>
      <w:bookmarkStart w:id="74" w:name="_Toc226454079"/>
      <w:r w:rsidRPr="00C327F8">
        <w:rPr>
          <w:rFonts w:hint="eastAsia"/>
          <w:color w:val="000000" w:themeColor="text1"/>
        </w:rPr>
        <w:t>防异物失效措施</w:t>
      </w:r>
      <w:bookmarkEnd w:id="74"/>
    </w:p>
    <w:p w14:paraId="43B476FE" w14:textId="77777777" w:rsidR="005D7C29" w:rsidRPr="00C327F8" w:rsidRDefault="005D7C29" w:rsidP="004E0B28">
      <w:pPr>
        <w:pStyle w:val="a6"/>
        <w:rPr>
          <w:color w:val="000000" w:themeColor="text1"/>
        </w:rPr>
      </w:pPr>
      <w:r w:rsidRPr="00C327F8">
        <w:rPr>
          <w:rFonts w:hint="eastAsia"/>
          <w:color w:val="000000" w:themeColor="text1"/>
        </w:rPr>
        <w:t>防异物失效判定</w:t>
      </w:r>
    </w:p>
    <w:p w14:paraId="7D45CD47" w14:textId="77777777" w:rsidR="00D76D3A" w:rsidRPr="00C327F8" w:rsidRDefault="00D76D3A" w:rsidP="00D76D3A">
      <w:pPr>
        <w:pStyle w:val="aff7"/>
        <w:ind w:firstLineChars="100" w:firstLine="210"/>
        <w:rPr>
          <w:color w:val="000000" w:themeColor="text1"/>
        </w:rPr>
      </w:pPr>
      <w:r w:rsidRPr="00C327F8">
        <w:rPr>
          <w:rFonts w:hint="eastAsia"/>
          <w:color w:val="000000" w:themeColor="text1"/>
        </w:rPr>
        <w:t>防异物失效，物项进入开口的系统或设备内，且未受到控制的状况。当</w:t>
      </w:r>
      <w:r w:rsidR="0090623F" w:rsidRPr="00C327F8">
        <w:rPr>
          <w:rFonts w:hint="eastAsia"/>
          <w:color w:val="000000" w:themeColor="text1"/>
        </w:rPr>
        <w:t>发生如下任意一条时，</w:t>
      </w:r>
      <w:proofErr w:type="gramStart"/>
      <w:r w:rsidR="0090623F" w:rsidRPr="00C327F8">
        <w:rPr>
          <w:rFonts w:hint="eastAsia"/>
          <w:color w:val="000000" w:themeColor="text1"/>
        </w:rPr>
        <w:t>则判断</w:t>
      </w:r>
      <w:proofErr w:type="gramEnd"/>
      <w:r w:rsidRPr="00C327F8">
        <w:rPr>
          <w:rFonts w:hint="eastAsia"/>
          <w:color w:val="000000" w:themeColor="text1"/>
        </w:rPr>
        <w:t>视为防异物失效：</w:t>
      </w:r>
    </w:p>
    <w:p w14:paraId="79E12948" w14:textId="77777777" w:rsidR="00D76D3A" w:rsidRPr="00C327F8" w:rsidRDefault="00D76D3A" w:rsidP="00D76D3A">
      <w:pPr>
        <w:pStyle w:val="aff7"/>
        <w:rPr>
          <w:color w:val="000000" w:themeColor="text1"/>
        </w:rPr>
      </w:pPr>
      <w:r w:rsidRPr="00C327F8">
        <w:rPr>
          <w:rFonts w:hint="eastAsia"/>
          <w:color w:val="000000" w:themeColor="text1"/>
        </w:rPr>
        <w:t>——在系统和设备中发现异物；</w:t>
      </w:r>
    </w:p>
    <w:p w14:paraId="4DF99F2C" w14:textId="77777777" w:rsidR="00D76D3A" w:rsidRPr="00C327F8" w:rsidRDefault="00D76D3A" w:rsidP="00D76D3A">
      <w:pPr>
        <w:pStyle w:val="aff7"/>
        <w:rPr>
          <w:color w:val="000000" w:themeColor="text1"/>
        </w:rPr>
      </w:pPr>
      <w:r w:rsidRPr="00C327F8">
        <w:rPr>
          <w:rFonts w:hint="eastAsia"/>
          <w:color w:val="000000" w:themeColor="text1"/>
        </w:rPr>
        <w:t>——进入系统和设备中不能立即清除的异物；</w:t>
      </w:r>
    </w:p>
    <w:p w14:paraId="7C5C4A1A" w14:textId="77777777" w:rsidR="00D76D3A" w:rsidRPr="00C327F8" w:rsidRDefault="00D76D3A" w:rsidP="00D76D3A">
      <w:pPr>
        <w:pStyle w:val="aff7"/>
        <w:rPr>
          <w:color w:val="000000" w:themeColor="text1"/>
        </w:rPr>
      </w:pPr>
      <w:r w:rsidRPr="00C327F8">
        <w:rPr>
          <w:rFonts w:hint="eastAsia"/>
          <w:color w:val="000000" w:themeColor="text1"/>
        </w:rPr>
        <w:t>——防异物控制区内发现未记录的工具、材料；</w:t>
      </w:r>
    </w:p>
    <w:p w14:paraId="7B93AF98" w14:textId="77777777" w:rsidR="00D76D3A" w:rsidRPr="00C327F8" w:rsidRDefault="00D76D3A" w:rsidP="00D76D3A">
      <w:pPr>
        <w:pStyle w:val="aff7"/>
        <w:rPr>
          <w:color w:val="000000" w:themeColor="text1"/>
        </w:rPr>
      </w:pPr>
      <w:r w:rsidRPr="00C327F8">
        <w:rPr>
          <w:rFonts w:hint="eastAsia"/>
          <w:color w:val="000000" w:themeColor="text1"/>
        </w:rPr>
        <w:t>——防异物控制区</w:t>
      </w:r>
      <w:r w:rsidR="009E412C" w:rsidRPr="00C327F8">
        <w:rPr>
          <w:rFonts w:hint="eastAsia"/>
          <w:color w:val="000000" w:themeColor="text1"/>
        </w:rPr>
        <w:t>“</w:t>
      </w:r>
      <w:r w:rsidR="002F6C5D">
        <w:rPr>
          <w:rFonts w:hint="eastAsia"/>
          <w:color w:val="000000" w:themeColor="text1"/>
        </w:rPr>
        <w:t>附录</w:t>
      </w:r>
      <w:r w:rsidR="002F6C5D" w:rsidRPr="001C0D0F">
        <w:rPr>
          <w:rFonts w:ascii="Times New Roman"/>
          <w:color w:val="000000" w:themeColor="text1"/>
        </w:rPr>
        <w:t>B</w:t>
      </w:r>
      <w:r w:rsidR="002F6C5D">
        <w:rPr>
          <w:rFonts w:hint="eastAsia"/>
          <w:color w:val="000000" w:themeColor="text1"/>
        </w:rPr>
        <w:t>：</w:t>
      </w:r>
      <w:r w:rsidR="009E412C" w:rsidRPr="00C327F8">
        <w:rPr>
          <w:rFonts w:hint="eastAsia"/>
          <w:color w:val="000000" w:themeColor="text1"/>
        </w:rPr>
        <w:t>人员、材料进出登记表”</w:t>
      </w:r>
      <w:r w:rsidRPr="00C327F8">
        <w:rPr>
          <w:rFonts w:hint="eastAsia"/>
          <w:color w:val="000000" w:themeColor="text1"/>
        </w:rPr>
        <w:t>中</w:t>
      </w:r>
      <w:r w:rsidR="009E412C" w:rsidRPr="00C327F8">
        <w:rPr>
          <w:rFonts w:hint="eastAsia"/>
          <w:color w:val="000000" w:themeColor="text1"/>
        </w:rPr>
        <w:t>已</w:t>
      </w:r>
      <w:r w:rsidRPr="00C327F8">
        <w:rPr>
          <w:rFonts w:hint="eastAsia"/>
          <w:color w:val="000000" w:themeColor="text1"/>
        </w:rPr>
        <w:t>记录，核对时发现信息有误；</w:t>
      </w:r>
    </w:p>
    <w:p w14:paraId="6BC446A3" w14:textId="77777777" w:rsidR="00D76D3A" w:rsidRPr="00C327F8" w:rsidRDefault="00D76D3A" w:rsidP="00D76D3A">
      <w:pPr>
        <w:pStyle w:val="aff7"/>
        <w:rPr>
          <w:color w:val="000000" w:themeColor="text1"/>
        </w:rPr>
      </w:pPr>
      <w:r w:rsidRPr="00C327F8">
        <w:rPr>
          <w:rFonts w:hint="eastAsia"/>
          <w:color w:val="000000" w:themeColor="text1"/>
        </w:rPr>
        <w:lastRenderedPageBreak/>
        <w:t>——</w:t>
      </w:r>
      <w:proofErr w:type="gramStart"/>
      <w:r w:rsidRPr="00C327F8">
        <w:rPr>
          <w:rFonts w:hint="eastAsia"/>
          <w:color w:val="000000" w:themeColor="text1"/>
        </w:rPr>
        <w:t>当防异物</w:t>
      </w:r>
      <w:proofErr w:type="gramEnd"/>
      <w:r w:rsidRPr="00C327F8">
        <w:rPr>
          <w:rFonts w:hint="eastAsia"/>
          <w:color w:val="000000" w:themeColor="text1"/>
        </w:rPr>
        <w:t>控制区无人看管时，开口封堵物或防异物边界破损失去屏障作用；</w:t>
      </w:r>
    </w:p>
    <w:p w14:paraId="63D6D51F" w14:textId="77777777" w:rsidR="00D76D3A" w:rsidRPr="00C327F8" w:rsidRDefault="00D76D3A" w:rsidP="00D76D3A">
      <w:pPr>
        <w:pStyle w:val="aff7"/>
        <w:rPr>
          <w:color w:val="000000" w:themeColor="text1"/>
        </w:rPr>
      </w:pPr>
      <w:r w:rsidRPr="00C327F8">
        <w:rPr>
          <w:rFonts w:hint="eastAsia"/>
          <w:color w:val="000000" w:themeColor="text1"/>
        </w:rPr>
        <w:t>——在防异物控制区内解体或组装的设备发现有零件丢失；</w:t>
      </w:r>
    </w:p>
    <w:p w14:paraId="43BAF47B" w14:textId="77777777" w:rsidR="00D76D3A" w:rsidRPr="00C327F8" w:rsidRDefault="00D76D3A" w:rsidP="00D76D3A">
      <w:pPr>
        <w:pStyle w:val="aff7"/>
        <w:rPr>
          <w:color w:val="000000" w:themeColor="text1"/>
        </w:rPr>
      </w:pPr>
      <w:r w:rsidRPr="00C327F8">
        <w:rPr>
          <w:rFonts w:hint="eastAsia"/>
          <w:color w:val="000000" w:themeColor="text1"/>
        </w:rPr>
        <w:t>——在与大气相通的系统中，如乏燃料水池和开大盖的反应堆堆池中发现异物。</w:t>
      </w:r>
    </w:p>
    <w:p w14:paraId="7641F3F0" w14:textId="77777777" w:rsidR="009E412C" w:rsidRPr="00C327F8" w:rsidRDefault="009E412C" w:rsidP="00D76D3A">
      <w:pPr>
        <w:pStyle w:val="a6"/>
        <w:rPr>
          <w:color w:val="000000" w:themeColor="text1"/>
        </w:rPr>
      </w:pPr>
      <w:r w:rsidRPr="00C327F8">
        <w:rPr>
          <w:rFonts w:hint="eastAsia"/>
          <w:color w:val="000000" w:themeColor="text1"/>
        </w:rPr>
        <w:t>防异物失效措施</w:t>
      </w:r>
    </w:p>
    <w:p w14:paraId="5B38358C" w14:textId="77777777" w:rsidR="00D76D3A" w:rsidRPr="00C327F8" w:rsidRDefault="00DA51AF" w:rsidP="00DA51AF">
      <w:pPr>
        <w:pStyle w:val="aff7"/>
        <w:rPr>
          <w:color w:val="000000" w:themeColor="text1"/>
        </w:rPr>
      </w:pPr>
      <w:r w:rsidRPr="00C327F8">
        <w:rPr>
          <w:rFonts w:hint="eastAsia"/>
          <w:color w:val="000000" w:themeColor="text1"/>
        </w:rPr>
        <w:t>——</w:t>
      </w:r>
      <w:r w:rsidR="004E39FC" w:rsidRPr="00C327F8">
        <w:rPr>
          <w:rFonts w:hint="eastAsia"/>
          <w:color w:val="000000" w:themeColor="text1"/>
        </w:rPr>
        <w:t>当</w:t>
      </w:r>
      <w:r w:rsidR="00D76D3A" w:rsidRPr="00C327F8">
        <w:rPr>
          <w:rFonts w:hint="eastAsia"/>
          <w:color w:val="000000" w:themeColor="text1"/>
        </w:rPr>
        <w:t>发现防异物失效时，</w:t>
      </w:r>
      <w:r w:rsidRPr="00C327F8">
        <w:rPr>
          <w:rFonts w:hint="eastAsia"/>
          <w:color w:val="000000" w:themeColor="text1"/>
        </w:rPr>
        <w:t>应按6</w:t>
      </w:r>
      <w:r w:rsidRPr="00C327F8">
        <w:rPr>
          <w:color w:val="000000" w:themeColor="text1"/>
        </w:rPr>
        <w:t>.3</w:t>
      </w:r>
      <w:r w:rsidRPr="00C327F8">
        <w:rPr>
          <w:rFonts w:hint="eastAsia"/>
          <w:color w:val="000000" w:themeColor="text1"/>
        </w:rPr>
        <w:t>异物事件分级管理</w:t>
      </w:r>
      <w:r w:rsidR="001E432C" w:rsidRPr="00C327F8">
        <w:rPr>
          <w:rFonts w:hint="eastAsia"/>
          <w:color w:val="000000" w:themeColor="text1"/>
        </w:rPr>
        <w:t>；</w:t>
      </w:r>
    </w:p>
    <w:p w14:paraId="166B2357" w14:textId="77777777" w:rsidR="009E3F35" w:rsidRPr="00C327F8" w:rsidRDefault="00D76D3A" w:rsidP="00DA51AF">
      <w:pPr>
        <w:pStyle w:val="aff7"/>
        <w:rPr>
          <w:color w:val="000000" w:themeColor="text1"/>
        </w:rPr>
      </w:pPr>
      <w:r w:rsidRPr="00C327F8">
        <w:rPr>
          <w:rFonts w:hint="eastAsia"/>
          <w:color w:val="000000" w:themeColor="text1"/>
        </w:rPr>
        <w:t>——</w:t>
      </w:r>
      <w:r w:rsidR="00F869AD" w:rsidRPr="00C327F8">
        <w:rPr>
          <w:rFonts w:hint="eastAsia"/>
          <w:color w:val="000000" w:themeColor="text1"/>
        </w:rPr>
        <w:t>任何工作人员在系统或设备中</w:t>
      </w:r>
      <w:r w:rsidR="00B4245B" w:rsidRPr="00C327F8">
        <w:rPr>
          <w:rFonts w:hint="eastAsia"/>
          <w:color w:val="000000" w:themeColor="text1"/>
        </w:rPr>
        <w:t>发现防异物失效时，应立即汇报，若异物容易找回（即不用进一步拆卸系统设备），应立即搜寻。搜寻过程中应注意，防止将异物掉落到系统更深处或产生更多碎片；如异物不易找到，则应综合系统布置、介质流向、设备结构特点等，制定科学合理的异物查找方案；</w:t>
      </w:r>
    </w:p>
    <w:p w14:paraId="27376E2A" w14:textId="77777777" w:rsidR="009E3F35" w:rsidRPr="00C327F8" w:rsidRDefault="00B4245B">
      <w:pPr>
        <w:pStyle w:val="aff7"/>
        <w:rPr>
          <w:color w:val="000000" w:themeColor="text1"/>
        </w:rPr>
      </w:pPr>
      <w:r w:rsidRPr="00C327F8">
        <w:rPr>
          <w:rFonts w:hint="eastAsia"/>
          <w:color w:val="000000" w:themeColor="text1"/>
        </w:rPr>
        <w:t>——对于部件因破损、松脱等导致异物侵入事件，如垫片、滤网破损等，应对碎片进行完整性拼图、称重，确认无碎片遗留在系统内部。对于不能确认异物或碎片找齐的，应妥善保管已取出的异物以便于后续核查，同时应建立防异物失效记录，记录失效位置，异物名称、材质、大小形状等内容，存档备查</w:t>
      </w:r>
      <w:r w:rsidR="006557F6" w:rsidRPr="00C327F8">
        <w:rPr>
          <w:rFonts w:hint="eastAsia"/>
          <w:color w:val="000000" w:themeColor="text1"/>
        </w:rPr>
        <w:t>；</w:t>
      </w:r>
    </w:p>
    <w:p w14:paraId="148A0585" w14:textId="77777777" w:rsidR="00D92916" w:rsidRPr="00C327F8" w:rsidRDefault="006557F6">
      <w:pPr>
        <w:pStyle w:val="aff7"/>
        <w:rPr>
          <w:color w:val="000000" w:themeColor="text1"/>
        </w:rPr>
      </w:pPr>
      <w:r w:rsidRPr="00C327F8">
        <w:rPr>
          <w:rFonts w:hint="eastAsia"/>
          <w:color w:val="000000" w:themeColor="text1"/>
        </w:rPr>
        <w:t>——异物清除过程中，同等条件管理，避免发生二次防异物失效。</w:t>
      </w:r>
    </w:p>
    <w:p w14:paraId="0E028501" w14:textId="77777777" w:rsidR="00A446B7" w:rsidRPr="00C327F8" w:rsidRDefault="00A446B7" w:rsidP="00CC3858">
      <w:pPr>
        <w:pStyle w:val="a5"/>
        <w:rPr>
          <w:color w:val="000000" w:themeColor="text1"/>
        </w:rPr>
      </w:pPr>
      <w:bookmarkStart w:id="75" w:name="_Toc226454080"/>
      <w:r w:rsidRPr="00C327F8">
        <w:rPr>
          <w:rFonts w:hint="eastAsia"/>
          <w:color w:val="000000" w:themeColor="text1"/>
        </w:rPr>
        <w:t>防异物管理强化措施</w:t>
      </w:r>
      <w:bookmarkEnd w:id="75"/>
    </w:p>
    <w:p w14:paraId="11B527FF" w14:textId="77777777" w:rsidR="00A446B7" w:rsidRPr="00C327F8" w:rsidRDefault="000B37A0">
      <w:pPr>
        <w:pStyle w:val="aff7"/>
        <w:rPr>
          <w:color w:val="000000" w:themeColor="text1"/>
        </w:rPr>
      </w:pPr>
      <w:r w:rsidRPr="00C327F8">
        <w:rPr>
          <w:rFonts w:hint="eastAsia"/>
          <w:color w:val="000000" w:themeColor="text1"/>
        </w:rPr>
        <w:t>——</w:t>
      </w:r>
      <w:r w:rsidR="00A446B7" w:rsidRPr="00C327F8">
        <w:rPr>
          <w:rFonts w:hint="eastAsia"/>
          <w:color w:val="000000" w:themeColor="text1"/>
        </w:rPr>
        <w:t>防异物管理体系强化</w:t>
      </w:r>
      <w:r w:rsidRPr="00C327F8">
        <w:rPr>
          <w:rFonts w:hint="eastAsia"/>
          <w:color w:val="000000" w:themeColor="text1"/>
        </w:rPr>
        <w:t>，</w:t>
      </w:r>
      <w:r w:rsidR="00A446B7" w:rsidRPr="00C327F8">
        <w:rPr>
          <w:rFonts w:hint="eastAsia"/>
          <w:color w:val="000000" w:themeColor="text1"/>
        </w:rPr>
        <w:t>提前编制发布专项防异物控制管理方案，或者在施工方案中落实防异物控制管理要求</w:t>
      </w:r>
      <w:r w:rsidR="00EB1A02" w:rsidRPr="00C327F8">
        <w:rPr>
          <w:rFonts w:hint="eastAsia"/>
          <w:color w:val="000000" w:themeColor="text1"/>
        </w:rPr>
        <w:t>及</w:t>
      </w:r>
      <w:r w:rsidR="00A446B7" w:rsidRPr="00C327F8">
        <w:rPr>
          <w:rFonts w:hint="eastAsia"/>
          <w:color w:val="000000" w:themeColor="text1"/>
        </w:rPr>
        <w:t>控制措施，在防异物检查过程中，严格按照方案执行，在相应的施工质量计划中进行设点控制</w:t>
      </w:r>
      <w:r w:rsidRPr="00C327F8">
        <w:rPr>
          <w:rFonts w:hint="eastAsia"/>
          <w:color w:val="000000" w:themeColor="text1"/>
        </w:rPr>
        <w:t>；</w:t>
      </w:r>
    </w:p>
    <w:p w14:paraId="6DCC10B0" w14:textId="77777777" w:rsidR="00A446B7" w:rsidRPr="00C327F8" w:rsidRDefault="000B37A0">
      <w:pPr>
        <w:pStyle w:val="aff7"/>
        <w:rPr>
          <w:color w:val="000000" w:themeColor="text1"/>
        </w:rPr>
      </w:pPr>
      <w:r w:rsidRPr="00C327F8">
        <w:rPr>
          <w:rFonts w:hint="eastAsia"/>
          <w:color w:val="000000" w:themeColor="text1"/>
        </w:rPr>
        <w:t>——</w:t>
      </w:r>
      <w:r w:rsidR="00A446B7" w:rsidRPr="00C327F8">
        <w:rPr>
          <w:rFonts w:hint="eastAsia"/>
          <w:color w:val="000000" w:themeColor="text1"/>
        </w:rPr>
        <w:t>防异物管理人防强化</w:t>
      </w:r>
      <w:r w:rsidRPr="00C327F8">
        <w:rPr>
          <w:rFonts w:hint="eastAsia"/>
          <w:color w:val="000000" w:themeColor="text1"/>
        </w:rPr>
        <w:t>，</w:t>
      </w:r>
      <w:r w:rsidR="00A446B7" w:rsidRPr="00C327F8">
        <w:rPr>
          <w:rFonts w:hint="eastAsia"/>
          <w:color w:val="000000" w:themeColor="text1"/>
        </w:rPr>
        <w:t>防异物事件进行经验反馈数据库，编制防异物控制培训教材和经验反馈案例汇编，组织定期培训或专项培训，提高参见人员的防异物控制管理意识和技能</w:t>
      </w:r>
      <w:r w:rsidRPr="00C327F8">
        <w:rPr>
          <w:rFonts w:hint="eastAsia"/>
          <w:color w:val="000000" w:themeColor="text1"/>
        </w:rPr>
        <w:t>；</w:t>
      </w:r>
    </w:p>
    <w:p w14:paraId="48A932D6" w14:textId="77777777" w:rsidR="00A446B7" w:rsidRPr="00C327F8" w:rsidRDefault="000B37A0">
      <w:pPr>
        <w:pStyle w:val="aff7"/>
        <w:rPr>
          <w:color w:val="000000" w:themeColor="text1"/>
        </w:rPr>
      </w:pPr>
      <w:r w:rsidRPr="00C327F8">
        <w:rPr>
          <w:rFonts w:hint="eastAsia"/>
          <w:color w:val="000000" w:themeColor="text1"/>
        </w:rPr>
        <w:t>——</w:t>
      </w:r>
      <w:r w:rsidR="00A446B7" w:rsidRPr="00C327F8">
        <w:rPr>
          <w:rFonts w:hint="eastAsia"/>
          <w:color w:val="000000" w:themeColor="text1"/>
        </w:rPr>
        <w:t>防异物管理技防强化</w:t>
      </w:r>
      <w:r w:rsidRPr="00C327F8">
        <w:rPr>
          <w:rFonts w:hint="eastAsia"/>
          <w:color w:val="000000" w:themeColor="text1"/>
        </w:rPr>
        <w:t>，</w:t>
      </w:r>
      <w:r w:rsidR="00A446B7" w:rsidRPr="00C327F8">
        <w:rPr>
          <w:rFonts w:hint="eastAsia"/>
          <w:color w:val="000000" w:themeColor="text1"/>
        </w:rPr>
        <w:t>结合数字化平台、智慧工地、便携式记录仪设备等，通过拍照、影响留存等，进行验证和</w:t>
      </w:r>
      <w:proofErr w:type="gramStart"/>
      <w:r w:rsidR="00A446B7" w:rsidRPr="00C327F8">
        <w:rPr>
          <w:rFonts w:hint="eastAsia"/>
          <w:color w:val="000000" w:themeColor="text1"/>
        </w:rPr>
        <w:t>朔源</w:t>
      </w:r>
      <w:proofErr w:type="gramEnd"/>
      <w:r w:rsidR="00A446B7" w:rsidRPr="00C327F8">
        <w:rPr>
          <w:rFonts w:hint="eastAsia"/>
          <w:color w:val="000000" w:themeColor="text1"/>
        </w:rPr>
        <w:t>处理</w:t>
      </w:r>
      <w:r w:rsidRPr="00C327F8">
        <w:rPr>
          <w:rFonts w:hint="eastAsia"/>
          <w:color w:val="000000" w:themeColor="text1"/>
        </w:rPr>
        <w:t>；</w:t>
      </w:r>
    </w:p>
    <w:p w14:paraId="1E10222C" w14:textId="77777777" w:rsidR="00A446B7" w:rsidRPr="00C327F8" w:rsidRDefault="000B37A0">
      <w:pPr>
        <w:pStyle w:val="aff7"/>
        <w:rPr>
          <w:color w:val="000000" w:themeColor="text1"/>
        </w:rPr>
      </w:pPr>
      <w:r w:rsidRPr="00C327F8">
        <w:rPr>
          <w:rFonts w:hint="eastAsia"/>
          <w:color w:val="000000" w:themeColor="text1"/>
        </w:rPr>
        <w:t>——</w:t>
      </w:r>
      <w:r w:rsidR="00A446B7" w:rsidRPr="00C327F8">
        <w:rPr>
          <w:rFonts w:hint="eastAsia"/>
          <w:color w:val="000000" w:themeColor="text1"/>
        </w:rPr>
        <w:t>防异物管理物防强化：推广采用专业的防异物控制管理物品，推广使用何时的异物检查工具</w:t>
      </w:r>
      <w:r w:rsidR="00632781" w:rsidRPr="00C327F8">
        <w:rPr>
          <w:rFonts w:hint="eastAsia"/>
          <w:color w:val="000000" w:themeColor="text1"/>
        </w:rPr>
        <w:t>，建设大型的清洁设施</w:t>
      </w:r>
      <w:r w:rsidRPr="00C327F8">
        <w:rPr>
          <w:rFonts w:hint="eastAsia"/>
          <w:color w:val="000000" w:themeColor="text1"/>
        </w:rPr>
        <w:t>；</w:t>
      </w:r>
    </w:p>
    <w:p w14:paraId="6BFBB112" w14:textId="77777777" w:rsidR="00632781" w:rsidRPr="00C327F8" w:rsidRDefault="000B37A0">
      <w:pPr>
        <w:pStyle w:val="aff7"/>
        <w:rPr>
          <w:color w:val="000000" w:themeColor="text1"/>
        </w:rPr>
      </w:pPr>
      <w:r w:rsidRPr="00C327F8">
        <w:rPr>
          <w:rFonts w:hint="eastAsia"/>
          <w:color w:val="000000" w:themeColor="text1"/>
        </w:rPr>
        <w:t>——</w:t>
      </w:r>
      <w:r w:rsidR="00632781" w:rsidRPr="00C327F8">
        <w:rPr>
          <w:rFonts w:hint="eastAsia"/>
          <w:color w:val="000000" w:themeColor="text1"/>
        </w:rPr>
        <w:t>防异物管理交流评估强化</w:t>
      </w:r>
      <w:r w:rsidRPr="00C327F8">
        <w:rPr>
          <w:rFonts w:hint="eastAsia"/>
          <w:color w:val="000000" w:themeColor="text1"/>
        </w:rPr>
        <w:t>，</w:t>
      </w:r>
      <w:r w:rsidR="00632781" w:rsidRPr="00C327F8">
        <w:rPr>
          <w:rFonts w:hint="eastAsia"/>
          <w:color w:val="000000" w:themeColor="text1"/>
        </w:rPr>
        <w:t>通过内外部交流、学习、评估，提升防异物控制管理能力。</w:t>
      </w:r>
    </w:p>
    <w:p w14:paraId="31C4FD7F" w14:textId="77777777" w:rsidR="00D373B5" w:rsidRDefault="00D373B5">
      <w:pPr>
        <w:pStyle w:val="aff7"/>
        <w:rPr>
          <w:color w:val="000000" w:themeColor="text1"/>
        </w:rPr>
      </w:pPr>
    </w:p>
    <w:p w14:paraId="6D3DB1A6" w14:textId="77777777" w:rsidR="00BA6B78" w:rsidRDefault="00BA6B78">
      <w:pPr>
        <w:pStyle w:val="aff7"/>
        <w:rPr>
          <w:color w:val="000000" w:themeColor="text1"/>
        </w:rPr>
      </w:pPr>
    </w:p>
    <w:p w14:paraId="72D51634" w14:textId="77777777" w:rsidR="00BA6B78" w:rsidRDefault="00BA6B78">
      <w:pPr>
        <w:pStyle w:val="aff7"/>
        <w:rPr>
          <w:color w:val="000000" w:themeColor="text1"/>
        </w:rPr>
      </w:pPr>
    </w:p>
    <w:p w14:paraId="73C1AE1E" w14:textId="77777777" w:rsidR="00BA6B78" w:rsidRDefault="00BA6B78">
      <w:pPr>
        <w:pStyle w:val="aff7"/>
        <w:rPr>
          <w:color w:val="000000" w:themeColor="text1"/>
        </w:rPr>
      </w:pPr>
    </w:p>
    <w:p w14:paraId="68419E05" w14:textId="77777777" w:rsidR="00BA6B78" w:rsidRDefault="00BA6B78">
      <w:pPr>
        <w:pStyle w:val="aff7"/>
        <w:rPr>
          <w:color w:val="000000" w:themeColor="text1"/>
        </w:rPr>
      </w:pPr>
    </w:p>
    <w:p w14:paraId="38582006" w14:textId="77777777" w:rsidR="00BA6B78" w:rsidRPr="00BA6B78" w:rsidRDefault="00BA6B78">
      <w:pPr>
        <w:pStyle w:val="aff7"/>
        <w:rPr>
          <w:color w:val="000000" w:themeColor="text1"/>
        </w:rPr>
      </w:pPr>
    </w:p>
    <w:p w14:paraId="27D169D6" w14:textId="77777777" w:rsidR="009E3F35" w:rsidRPr="00C327F8" w:rsidRDefault="00B4245B">
      <w:pPr>
        <w:pStyle w:val="affffd"/>
        <w:numPr>
          <w:ilvl w:val="0"/>
          <w:numId w:val="18"/>
        </w:numPr>
        <w:ind w:left="0"/>
        <w:rPr>
          <w:color w:val="000000" w:themeColor="text1"/>
        </w:rPr>
      </w:pPr>
      <w:r w:rsidRPr="00C327F8">
        <w:rPr>
          <w:color w:val="000000" w:themeColor="text1"/>
        </w:rPr>
        <w:lastRenderedPageBreak/>
        <w:br/>
      </w:r>
      <w:bookmarkStart w:id="76" w:name="_Toc56687879"/>
      <w:bookmarkStart w:id="77" w:name="_Toc77252100"/>
      <w:bookmarkStart w:id="78" w:name="_Toc56692023"/>
      <w:bookmarkStart w:id="79" w:name="_Toc226454081"/>
      <w:r w:rsidRPr="00C327F8">
        <w:rPr>
          <w:rFonts w:hint="eastAsia"/>
          <w:color w:val="000000" w:themeColor="text1"/>
        </w:rPr>
        <w:t>（规范性）</w:t>
      </w:r>
      <w:r w:rsidRPr="00C327F8">
        <w:rPr>
          <w:color w:val="000000" w:themeColor="text1"/>
        </w:rPr>
        <w:br/>
      </w:r>
      <w:bookmarkEnd w:id="76"/>
      <w:bookmarkEnd w:id="77"/>
      <w:bookmarkEnd w:id="78"/>
      <w:r w:rsidRPr="00C327F8">
        <w:rPr>
          <w:rFonts w:hint="eastAsia"/>
          <w:color w:val="000000" w:themeColor="text1"/>
        </w:rPr>
        <w:t>防异物管理措施</w:t>
      </w:r>
      <w:r w:rsidR="004E2E61" w:rsidRPr="00C327F8">
        <w:rPr>
          <w:rFonts w:hint="eastAsia"/>
          <w:color w:val="000000" w:themeColor="text1"/>
        </w:rPr>
        <w:t>清单</w:t>
      </w:r>
      <w:bookmarkEnd w:id="79"/>
    </w:p>
    <w:p w14:paraId="27D6008C" w14:textId="77777777" w:rsidR="0055519F" w:rsidRPr="00C327F8" w:rsidRDefault="0055519F" w:rsidP="00CD73A1">
      <w:pPr>
        <w:pStyle w:val="aff7"/>
        <w:spacing w:beforeLines="100" w:before="312" w:afterLines="100" w:after="312" w:line="240" w:lineRule="auto"/>
        <w:jc w:val="both"/>
        <w:outlineLvl w:val="1"/>
        <w:rPr>
          <w:color w:val="000000" w:themeColor="text1"/>
        </w:rPr>
      </w:pPr>
      <w:r w:rsidRPr="001C0D0F">
        <w:rPr>
          <w:rFonts w:ascii="Times New Roman"/>
          <w:color w:val="000000" w:themeColor="text1"/>
        </w:rPr>
        <w:t>A.1</w:t>
      </w:r>
      <w:r w:rsidR="004E2E61" w:rsidRPr="001C0D0F">
        <w:rPr>
          <w:rFonts w:ascii="Times New Roman"/>
          <w:color w:val="000000" w:themeColor="text1"/>
        </w:rPr>
        <w:t xml:space="preserve"> </w:t>
      </w:r>
      <w:r w:rsidR="004E2E61" w:rsidRPr="00C327F8">
        <w:rPr>
          <w:rFonts w:hint="eastAsia"/>
          <w:color w:val="000000" w:themeColor="text1"/>
        </w:rPr>
        <w:t>防异物管理措施清单</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9"/>
        <w:gridCol w:w="2461"/>
        <w:gridCol w:w="2544"/>
        <w:gridCol w:w="2420"/>
      </w:tblGrid>
      <w:tr w:rsidR="00C327F8" w:rsidRPr="00C327F8" w14:paraId="116FC261" w14:textId="77777777" w:rsidTr="00464B1E">
        <w:trPr>
          <w:jc w:val="center"/>
        </w:trPr>
        <w:tc>
          <w:tcPr>
            <w:tcW w:w="1359" w:type="dxa"/>
            <w:vMerge w:val="restart"/>
            <w:vAlign w:val="center"/>
          </w:tcPr>
          <w:p w14:paraId="57DFD17A"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序号</w:t>
            </w:r>
          </w:p>
        </w:tc>
        <w:tc>
          <w:tcPr>
            <w:tcW w:w="2461" w:type="dxa"/>
            <w:vMerge w:val="restart"/>
            <w:vAlign w:val="center"/>
          </w:tcPr>
          <w:p w14:paraId="40740E43"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防异物</w:t>
            </w:r>
            <w:r w:rsidRPr="00C327F8">
              <w:rPr>
                <w:rFonts w:ascii="宋体" w:hAnsi="宋体" w:hint="eastAsia"/>
                <w:color w:val="000000" w:themeColor="text1"/>
                <w:kern w:val="0"/>
                <w:szCs w:val="21"/>
              </w:rPr>
              <w:t>管理</w:t>
            </w:r>
            <w:r w:rsidRPr="00C327F8">
              <w:rPr>
                <w:rFonts w:ascii="宋体" w:hAnsi="宋体"/>
                <w:color w:val="000000" w:themeColor="text1"/>
                <w:kern w:val="0"/>
                <w:szCs w:val="21"/>
              </w:rPr>
              <w:t>措施</w:t>
            </w:r>
          </w:p>
        </w:tc>
        <w:tc>
          <w:tcPr>
            <w:tcW w:w="4964" w:type="dxa"/>
            <w:gridSpan w:val="2"/>
            <w:tcBorders>
              <w:top w:val="single" w:sz="4" w:space="0" w:color="auto"/>
              <w:right w:val="single" w:sz="4" w:space="0" w:color="auto"/>
            </w:tcBorders>
            <w:vAlign w:val="center"/>
          </w:tcPr>
          <w:p w14:paraId="3F53EB1E"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适用级别</w:t>
            </w:r>
          </w:p>
        </w:tc>
      </w:tr>
      <w:tr w:rsidR="00C327F8" w:rsidRPr="00C327F8" w14:paraId="14ECB770" w14:textId="77777777" w:rsidTr="00464B1E">
        <w:trPr>
          <w:jc w:val="center"/>
        </w:trPr>
        <w:tc>
          <w:tcPr>
            <w:tcW w:w="1359" w:type="dxa"/>
            <w:vMerge/>
            <w:vAlign w:val="center"/>
          </w:tcPr>
          <w:p w14:paraId="0780CCF9"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c>
          <w:tcPr>
            <w:tcW w:w="2461" w:type="dxa"/>
            <w:vMerge/>
            <w:vAlign w:val="center"/>
          </w:tcPr>
          <w:p w14:paraId="734415BD" w14:textId="77777777" w:rsidR="009E3F35" w:rsidRPr="00C327F8" w:rsidRDefault="009E3F35">
            <w:pPr>
              <w:adjustRightInd w:val="0"/>
              <w:snapToGrid w:val="0"/>
              <w:spacing w:line="300" w:lineRule="auto"/>
              <w:jc w:val="left"/>
              <w:rPr>
                <w:rFonts w:ascii="宋体" w:hAnsi="宋体" w:hint="eastAsia"/>
                <w:color w:val="000000" w:themeColor="text1"/>
                <w:kern w:val="0"/>
                <w:szCs w:val="21"/>
              </w:rPr>
            </w:pPr>
          </w:p>
        </w:tc>
        <w:tc>
          <w:tcPr>
            <w:tcW w:w="2544" w:type="dxa"/>
            <w:vAlign w:val="center"/>
          </w:tcPr>
          <w:p w14:paraId="1602F716"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一级</w:t>
            </w:r>
          </w:p>
        </w:tc>
        <w:tc>
          <w:tcPr>
            <w:tcW w:w="2420" w:type="dxa"/>
            <w:tcBorders>
              <w:right w:val="single" w:sz="4" w:space="0" w:color="auto"/>
            </w:tcBorders>
            <w:vAlign w:val="center"/>
          </w:tcPr>
          <w:p w14:paraId="0ACDD18D"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二级</w:t>
            </w:r>
          </w:p>
        </w:tc>
      </w:tr>
      <w:tr w:rsidR="00C327F8" w:rsidRPr="00C327F8" w14:paraId="76BAEDAF" w14:textId="77777777" w:rsidTr="00464B1E">
        <w:trPr>
          <w:jc w:val="center"/>
        </w:trPr>
        <w:tc>
          <w:tcPr>
            <w:tcW w:w="1359" w:type="dxa"/>
            <w:vAlign w:val="center"/>
          </w:tcPr>
          <w:p w14:paraId="5845F36A"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1</w:t>
            </w:r>
          </w:p>
        </w:tc>
        <w:tc>
          <w:tcPr>
            <w:tcW w:w="2461" w:type="dxa"/>
            <w:vAlign w:val="center"/>
          </w:tcPr>
          <w:p w14:paraId="0E981E66"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防异物方案</w:t>
            </w:r>
          </w:p>
        </w:tc>
        <w:tc>
          <w:tcPr>
            <w:tcW w:w="2544" w:type="dxa"/>
            <w:vAlign w:val="center"/>
          </w:tcPr>
          <w:p w14:paraId="7CD2F050"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tcBorders>
              <w:right w:val="single" w:sz="4" w:space="0" w:color="auto"/>
            </w:tcBorders>
            <w:vAlign w:val="center"/>
          </w:tcPr>
          <w:p w14:paraId="435A3548"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r>
      <w:tr w:rsidR="00C327F8" w:rsidRPr="00C327F8" w14:paraId="30149486" w14:textId="77777777" w:rsidTr="00464B1E">
        <w:trPr>
          <w:jc w:val="center"/>
        </w:trPr>
        <w:tc>
          <w:tcPr>
            <w:tcW w:w="1359" w:type="dxa"/>
            <w:vAlign w:val="center"/>
          </w:tcPr>
          <w:p w14:paraId="7C3D4D4E"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2</w:t>
            </w:r>
          </w:p>
        </w:tc>
        <w:tc>
          <w:tcPr>
            <w:tcW w:w="2461" w:type="dxa"/>
            <w:vAlign w:val="center"/>
          </w:tcPr>
          <w:p w14:paraId="56CB978E"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防异物交底</w:t>
            </w:r>
          </w:p>
        </w:tc>
        <w:tc>
          <w:tcPr>
            <w:tcW w:w="2544" w:type="dxa"/>
            <w:vAlign w:val="center"/>
          </w:tcPr>
          <w:p w14:paraId="5B8203EB"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tcBorders>
              <w:right w:val="single" w:sz="4" w:space="0" w:color="auto"/>
            </w:tcBorders>
            <w:vAlign w:val="center"/>
          </w:tcPr>
          <w:p w14:paraId="25DD2657"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r>
      <w:tr w:rsidR="00C327F8" w:rsidRPr="00C327F8" w14:paraId="761F11A8" w14:textId="77777777" w:rsidTr="00464B1E">
        <w:trPr>
          <w:jc w:val="center"/>
        </w:trPr>
        <w:tc>
          <w:tcPr>
            <w:tcW w:w="1359" w:type="dxa"/>
            <w:vAlign w:val="center"/>
          </w:tcPr>
          <w:p w14:paraId="2092A602"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3</w:t>
            </w:r>
          </w:p>
        </w:tc>
        <w:tc>
          <w:tcPr>
            <w:tcW w:w="2461" w:type="dxa"/>
            <w:vAlign w:val="center"/>
          </w:tcPr>
          <w:p w14:paraId="34F75F96"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防异物监督员</w:t>
            </w:r>
          </w:p>
        </w:tc>
        <w:tc>
          <w:tcPr>
            <w:tcW w:w="2544" w:type="dxa"/>
            <w:vAlign w:val="center"/>
          </w:tcPr>
          <w:p w14:paraId="111AD490"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4D594E56"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r>
      <w:tr w:rsidR="00C327F8" w:rsidRPr="00C327F8" w14:paraId="7B25242A" w14:textId="77777777" w:rsidTr="00464B1E">
        <w:trPr>
          <w:jc w:val="center"/>
        </w:trPr>
        <w:tc>
          <w:tcPr>
            <w:tcW w:w="1359" w:type="dxa"/>
            <w:vAlign w:val="center"/>
          </w:tcPr>
          <w:p w14:paraId="20F540C3"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4</w:t>
            </w:r>
          </w:p>
        </w:tc>
        <w:tc>
          <w:tcPr>
            <w:tcW w:w="2461" w:type="dxa"/>
            <w:vAlign w:val="center"/>
          </w:tcPr>
          <w:p w14:paraId="7BC22D83"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建立</w:t>
            </w:r>
            <w:r w:rsidRPr="00C327F8">
              <w:rPr>
                <w:rFonts w:ascii="宋体" w:hAnsi="宋体"/>
                <w:color w:val="000000" w:themeColor="text1"/>
                <w:kern w:val="0"/>
                <w:szCs w:val="21"/>
              </w:rPr>
              <w:t>防异物控制区域</w:t>
            </w:r>
          </w:p>
        </w:tc>
        <w:tc>
          <w:tcPr>
            <w:tcW w:w="2544" w:type="dxa"/>
            <w:vAlign w:val="center"/>
          </w:tcPr>
          <w:p w14:paraId="6358EF07"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65D6C3DF"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r>
      <w:tr w:rsidR="00C327F8" w:rsidRPr="00C327F8" w14:paraId="4EFA28A4" w14:textId="77777777" w:rsidTr="00464B1E">
        <w:trPr>
          <w:jc w:val="center"/>
        </w:trPr>
        <w:tc>
          <w:tcPr>
            <w:tcW w:w="1359" w:type="dxa"/>
            <w:vAlign w:val="center"/>
          </w:tcPr>
          <w:p w14:paraId="5AE95D83"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5</w:t>
            </w:r>
          </w:p>
        </w:tc>
        <w:tc>
          <w:tcPr>
            <w:tcW w:w="2461" w:type="dxa"/>
            <w:vAlign w:val="center"/>
          </w:tcPr>
          <w:p w14:paraId="45B546FA"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清洁防异物控制区域</w:t>
            </w:r>
          </w:p>
        </w:tc>
        <w:tc>
          <w:tcPr>
            <w:tcW w:w="2544" w:type="dxa"/>
            <w:vAlign w:val="center"/>
          </w:tcPr>
          <w:p w14:paraId="5670BD3C"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3E188D86"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r>
      <w:tr w:rsidR="00C327F8" w:rsidRPr="00C327F8" w14:paraId="0F5C22BC" w14:textId="77777777" w:rsidTr="00464B1E">
        <w:trPr>
          <w:jc w:val="center"/>
        </w:trPr>
        <w:tc>
          <w:tcPr>
            <w:tcW w:w="1359" w:type="dxa"/>
            <w:vAlign w:val="center"/>
          </w:tcPr>
          <w:p w14:paraId="6DF6090C"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6</w:t>
            </w:r>
          </w:p>
        </w:tc>
        <w:tc>
          <w:tcPr>
            <w:tcW w:w="2461" w:type="dxa"/>
            <w:vAlign w:val="center"/>
          </w:tcPr>
          <w:p w14:paraId="12C5F9AA"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清洁围栏</w:t>
            </w:r>
          </w:p>
        </w:tc>
        <w:tc>
          <w:tcPr>
            <w:tcW w:w="2544" w:type="dxa"/>
            <w:vAlign w:val="center"/>
          </w:tcPr>
          <w:p w14:paraId="50079C3D"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4F01B3D0"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r>
      <w:tr w:rsidR="00C327F8" w:rsidRPr="00C327F8" w14:paraId="0AC0B64D" w14:textId="77777777" w:rsidTr="00464B1E">
        <w:trPr>
          <w:trHeight w:val="233"/>
          <w:jc w:val="center"/>
        </w:trPr>
        <w:tc>
          <w:tcPr>
            <w:tcW w:w="1359" w:type="dxa"/>
            <w:vAlign w:val="center"/>
          </w:tcPr>
          <w:p w14:paraId="5CAD368D"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7</w:t>
            </w:r>
          </w:p>
        </w:tc>
        <w:tc>
          <w:tcPr>
            <w:tcW w:w="2461" w:type="dxa"/>
            <w:vAlign w:val="center"/>
          </w:tcPr>
          <w:p w14:paraId="7C129829"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人员控制</w:t>
            </w:r>
          </w:p>
        </w:tc>
        <w:tc>
          <w:tcPr>
            <w:tcW w:w="2544" w:type="dxa"/>
            <w:vAlign w:val="center"/>
          </w:tcPr>
          <w:p w14:paraId="70644E09"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531293E6"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r>
      <w:tr w:rsidR="00C327F8" w:rsidRPr="00C327F8" w14:paraId="67A78533" w14:textId="77777777" w:rsidTr="00464B1E">
        <w:trPr>
          <w:jc w:val="center"/>
        </w:trPr>
        <w:tc>
          <w:tcPr>
            <w:tcW w:w="1359" w:type="dxa"/>
            <w:vAlign w:val="center"/>
          </w:tcPr>
          <w:p w14:paraId="1E1E4FFD"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8</w:t>
            </w:r>
          </w:p>
        </w:tc>
        <w:tc>
          <w:tcPr>
            <w:tcW w:w="2461" w:type="dxa"/>
            <w:vAlign w:val="center"/>
          </w:tcPr>
          <w:p w14:paraId="0BEF503D"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特殊着装</w:t>
            </w:r>
          </w:p>
        </w:tc>
        <w:tc>
          <w:tcPr>
            <w:tcW w:w="2544" w:type="dxa"/>
            <w:vAlign w:val="center"/>
          </w:tcPr>
          <w:p w14:paraId="76E5F7E4"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6F63EDD2"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r>
      <w:tr w:rsidR="00C327F8" w:rsidRPr="00C327F8" w14:paraId="6918295D" w14:textId="77777777" w:rsidTr="00464B1E">
        <w:trPr>
          <w:jc w:val="center"/>
        </w:trPr>
        <w:tc>
          <w:tcPr>
            <w:tcW w:w="1359" w:type="dxa"/>
            <w:vAlign w:val="center"/>
          </w:tcPr>
          <w:p w14:paraId="20ADF5BB"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9</w:t>
            </w:r>
          </w:p>
        </w:tc>
        <w:tc>
          <w:tcPr>
            <w:tcW w:w="2461" w:type="dxa"/>
            <w:vAlign w:val="center"/>
          </w:tcPr>
          <w:p w14:paraId="4CB8D89B"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临时遮盖物</w:t>
            </w:r>
          </w:p>
        </w:tc>
        <w:tc>
          <w:tcPr>
            <w:tcW w:w="2544" w:type="dxa"/>
            <w:vAlign w:val="center"/>
          </w:tcPr>
          <w:p w14:paraId="6A5A8BB2"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2EAE2041"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r>
      <w:tr w:rsidR="00C327F8" w:rsidRPr="00C327F8" w14:paraId="6B3F58FB" w14:textId="77777777" w:rsidTr="00464B1E">
        <w:trPr>
          <w:jc w:val="center"/>
        </w:trPr>
        <w:tc>
          <w:tcPr>
            <w:tcW w:w="1359" w:type="dxa"/>
            <w:vAlign w:val="center"/>
          </w:tcPr>
          <w:p w14:paraId="5EF7C720"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10</w:t>
            </w:r>
          </w:p>
        </w:tc>
        <w:tc>
          <w:tcPr>
            <w:tcW w:w="2461" w:type="dxa"/>
            <w:vAlign w:val="center"/>
          </w:tcPr>
          <w:p w14:paraId="629EF781"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封堵</w:t>
            </w:r>
          </w:p>
        </w:tc>
        <w:tc>
          <w:tcPr>
            <w:tcW w:w="2544" w:type="dxa"/>
            <w:vAlign w:val="center"/>
          </w:tcPr>
          <w:p w14:paraId="078A0AC0"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55CB1707"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r>
      <w:tr w:rsidR="00C327F8" w:rsidRPr="00C327F8" w14:paraId="74F2825A" w14:textId="77777777" w:rsidTr="00464B1E">
        <w:trPr>
          <w:jc w:val="center"/>
        </w:trPr>
        <w:tc>
          <w:tcPr>
            <w:tcW w:w="1359" w:type="dxa"/>
            <w:vAlign w:val="center"/>
          </w:tcPr>
          <w:p w14:paraId="78459588"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11</w:t>
            </w:r>
          </w:p>
        </w:tc>
        <w:tc>
          <w:tcPr>
            <w:tcW w:w="2461" w:type="dxa"/>
            <w:vAlign w:val="center"/>
          </w:tcPr>
          <w:p w14:paraId="20868875"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工具、</w:t>
            </w:r>
            <w:r w:rsidRPr="00C327F8">
              <w:rPr>
                <w:rFonts w:ascii="宋体" w:hAnsi="宋体"/>
                <w:color w:val="000000" w:themeColor="text1"/>
                <w:kern w:val="0"/>
                <w:szCs w:val="21"/>
              </w:rPr>
              <w:t>材料控制</w:t>
            </w:r>
          </w:p>
        </w:tc>
        <w:tc>
          <w:tcPr>
            <w:tcW w:w="2544" w:type="dxa"/>
            <w:vAlign w:val="center"/>
          </w:tcPr>
          <w:p w14:paraId="642DA254"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45B968B3"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r>
      <w:tr w:rsidR="00C327F8" w:rsidRPr="00C327F8" w14:paraId="6B08DA17" w14:textId="77777777" w:rsidTr="00464B1E">
        <w:trPr>
          <w:jc w:val="center"/>
        </w:trPr>
        <w:tc>
          <w:tcPr>
            <w:tcW w:w="1359" w:type="dxa"/>
            <w:vAlign w:val="center"/>
          </w:tcPr>
          <w:p w14:paraId="167FA30B"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12</w:t>
            </w:r>
          </w:p>
        </w:tc>
        <w:tc>
          <w:tcPr>
            <w:tcW w:w="2461" w:type="dxa"/>
            <w:vAlign w:val="center"/>
          </w:tcPr>
          <w:p w14:paraId="399EA9A6"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清洁度控制</w:t>
            </w:r>
          </w:p>
        </w:tc>
        <w:tc>
          <w:tcPr>
            <w:tcW w:w="2544" w:type="dxa"/>
            <w:vAlign w:val="center"/>
          </w:tcPr>
          <w:p w14:paraId="16DF182E"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07AF4C25"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r>
      <w:tr w:rsidR="00C327F8" w:rsidRPr="00C327F8" w14:paraId="52F4A4CB" w14:textId="77777777" w:rsidTr="00464B1E">
        <w:trPr>
          <w:jc w:val="center"/>
        </w:trPr>
        <w:tc>
          <w:tcPr>
            <w:tcW w:w="1359" w:type="dxa"/>
            <w:vAlign w:val="center"/>
          </w:tcPr>
          <w:p w14:paraId="4DA39C77"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13</w:t>
            </w:r>
          </w:p>
        </w:tc>
        <w:tc>
          <w:tcPr>
            <w:tcW w:w="2461" w:type="dxa"/>
            <w:vAlign w:val="center"/>
          </w:tcPr>
          <w:p w14:paraId="18B661AA"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专项清洁度检查</w:t>
            </w:r>
          </w:p>
        </w:tc>
        <w:tc>
          <w:tcPr>
            <w:tcW w:w="2544" w:type="dxa"/>
            <w:vAlign w:val="center"/>
          </w:tcPr>
          <w:p w14:paraId="27CD87D5"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vAlign w:val="center"/>
          </w:tcPr>
          <w:p w14:paraId="12E0BE63"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r>
      <w:tr w:rsidR="00C327F8" w:rsidRPr="00C327F8" w14:paraId="0CC238F5" w14:textId="77777777" w:rsidTr="00464B1E">
        <w:trPr>
          <w:jc w:val="center"/>
        </w:trPr>
        <w:tc>
          <w:tcPr>
            <w:tcW w:w="1359" w:type="dxa"/>
            <w:vAlign w:val="center"/>
          </w:tcPr>
          <w:p w14:paraId="0E62EEDE"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14</w:t>
            </w:r>
          </w:p>
        </w:tc>
        <w:tc>
          <w:tcPr>
            <w:tcW w:w="2461" w:type="dxa"/>
            <w:vAlign w:val="center"/>
          </w:tcPr>
          <w:p w14:paraId="04727C70"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系索</w:t>
            </w:r>
          </w:p>
        </w:tc>
        <w:tc>
          <w:tcPr>
            <w:tcW w:w="2544" w:type="dxa"/>
            <w:vAlign w:val="center"/>
          </w:tcPr>
          <w:p w14:paraId="371C9A99"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tcBorders>
              <w:right w:val="single" w:sz="4" w:space="0" w:color="auto"/>
            </w:tcBorders>
            <w:vAlign w:val="center"/>
          </w:tcPr>
          <w:p w14:paraId="5F63A51D" w14:textId="77777777" w:rsidR="009E3F35" w:rsidRPr="00C327F8" w:rsidRDefault="009E3F35">
            <w:pPr>
              <w:adjustRightInd w:val="0"/>
              <w:snapToGrid w:val="0"/>
              <w:spacing w:line="300" w:lineRule="auto"/>
              <w:jc w:val="center"/>
              <w:rPr>
                <w:rFonts w:ascii="宋体" w:hAnsi="宋体" w:hint="eastAsia"/>
                <w:color w:val="000000" w:themeColor="text1"/>
                <w:kern w:val="0"/>
                <w:szCs w:val="21"/>
              </w:rPr>
            </w:pPr>
          </w:p>
        </w:tc>
      </w:tr>
      <w:tr w:rsidR="00C327F8" w:rsidRPr="00C327F8" w14:paraId="1D5C90F1" w14:textId="77777777" w:rsidTr="00464B1E">
        <w:trPr>
          <w:jc w:val="center"/>
        </w:trPr>
        <w:tc>
          <w:tcPr>
            <w:tcW w:w="1359" w:type="dxa"/>
            <w:vAlign w:val="center"/>
          </w:tcPr>
          <w:p w14:paraId="120FC64E" w14:textId="77777777" w:rsidR="009E3F35" w:rsidRPr="001C0D0F" w:rsidRDefault="00B4245B">
            <w:pPr>
              <w:adjustRightInd w:val="0"/>
              <w:snapToGrid w:val="0"/>
              <w:spacing w:line="300" w:lineRule="auto"/>
              <w:jc w:val="center"/>
              <w:rPr>
                <w:color w:val="000000" w:themeColor="text1"/>
                <w:kern w:val="0"/>
                <w:szCs w:val="21"/>
              </w:rPr>
            </w:pPr>
            <w:r w:rsidRPr="001C0D0F">
              <w:rPr>
                <w:color w:val="000000" w:themeColor="text1"/>
                <w:kern w:val="0"/>
                <w:szCs w:val="21"/>
              </w:rPr>
              <w:t>15</w:t>
            </w:r>
          </w:p>
        </w:tc>
        <w:tc>
          <w:tcPr>
            <w:tcW w:w="2461" w:type="dxa"/>
            <w:vAlign w:val="center"/>
          </w:tcPr>
          <w:p w14:paraId="023753C4" w14:textId="77777777" w:rsidR="009E3F35" w:rsidRPr="00C327F8" w:rsidRDefault="00B4245B">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防异物记录</w:t>
            </w:r>
          </w:p>
        </w:tc>
        <w:tc>
          <w:tcPr>
            <w:tcW w:w="2544" w:type="dxa"/>
            <w:vAlign w:val="center"/>
          </w:tcPr>
          <w:p w14:paraId="1F9526E0"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c>
          <w:tcPr>
            <w:tcW w:w="2420" w:type="dxa"/>
            <w:tcBorders>
              <w:right w:val="single" w:sz="4" w:space="0" w:color="auto"/>
            </w:tcBorders>
            <w:vAlign w:val="center"/>
          </w:tcPr>
          <w:p w14:paraId="38011A59" w14:textId="77777777" w:rsidR="009E3F35" w:rsidRPr="00C327F8" w:rsidRDefault="00B4245B">
            <w:pPr>
              <w:adjustRightInd w:val="0"/>
              <w:snapToGrid w:val="0"/>
              <w:spacing w:line="300" w:lineRule="auto"/>
              <w:jc w:val="center"/>
              <w:rPr>
                <w:rFonts w:ascii="宋体" w:hAnsi="宋体" w:hint="eastAsia"/>
                <w:color w:val="000000" w:themeColor="text1"/>
                <w:kern w:val="0"/>
                <w:szCs w:val="21"/>
              </w:rPr>
            </w:pPr>
            <w:r w:rsidRPr="00C327F8">
              <w:rPr>
                <w:rFonts w:ascii="宋体" w:hAnsi="宋体"/>
                <w:color w:val="000000" w:themeColor="text1"/>
                <w:kern w:val="0"/>
                <w:szCs w:val="21"/>
              </w:rPr>
              <w:t>√</w:t>
            </w:r>
          </w:p>
        </w:tc>
      </w:tr>
    </w:tbl>
    <w:p w14:paraId="03312168" w14:textId="77777777" w:rsidR="009E3F35" w:rsidRPr="00C327F8" w:rsidRDefault="00B4245B" w:rsidP="00CD5491">
      <w:pPr>
        <w:pStyle w:val="aff7"/>
        <w:ind w:firstLineChars="100" w:firstLine="210"/>
        <w:rPr>
          <w:color w:val="000000" w:themeColor="text1"/>
        </w:rPr>
      </w:pPr>
      <w:r w:rsidRPr="00C327F8">
        <w:rPr>
          <w:rFonts w:hint="eastAsia"/>
          <w:color w:val="000000" w:themeColor="text1"/>
        </w:rPr>
        <w:t>注：上述表格中的勾选项为必须执行项。</w:t>
      </w:r>
    </w:p>
    <w:p w14:paraId="0EDB3A92" w14:textId="77777777" w:rsidR="00CD5491" w:rsidRPr="00C327F8" w:rsidRDefault="00CD5491" w:rsidP="00CD5491">
      <w:pPr>
        <w:pStyle w:val="aff7"/>
        <w:ind w:firstLineChars="100" w:firstLine="210"/>
        <w:rPr>
          <w:color w:val="000000" w:themeColor="text1"/>
        </w:rPr>
      </w:pPr>
      <w:r w:rsidRPr="00C327F8">
        <w:rPr>
          <w:rFonts w:hint="eastAsia"/>
          <w:color w:val="000000" w:themeColor="text1"/>
        </w:rPr>
        <w:t>说明：</w:t>
      </w:r>
    </w:p>
    <w:p w14:paraId="0B62B7D4"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防异物方案，应编制防异物专项方案或在施工方案中增加防异物要求；</w:t>
      </w:r>
    </w:p>
    <w:p w14:paraId="653300C0"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防异物交底，施工前应做防异物交底；</w:t>
      </w:r>
    </w:p>
    <w:p w14:paraId="70B0C38D"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 xml:space="preserve">防异物监督员，应指定专职防异物监督员，开展日常/专项防异物监督，特别是在每日施工完毕和最终作业结束后； </w:t>
      </w:r>
    </w:p>
    <w:p w14:paraId="484AF773"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建立防异物控制区，应建立防异物控制区域，设定防异物边界，所有物品必须从控制区门口出入，且</w:t>
      </w:r>
      <w:proofErr w:type="gramStart"/>
      <w:r w:rsidR="00CD5491" w:rsidRPr="00C327F8">
        <w:rPr>
          <w:rFonts w:hint="eastAsia"/>
          <w:color w:val="000000" w:themeColor="text1"/>
        </w:rPr>
        <w:t>应经防异物</w:t>
      </w:r>
      <w:proofErr w:type="gramEnd"/>
      <w:r w:rsidR="00CD5491" w:rsidRPr="00C327F8">
        <w:rPr>
          <w:rFonts w:hint="eastAsia"/>
          <w:color w:val="000000" w:themeColor="text1"/>
        </w:rPr>
        <w:t>控制区守卫登记和检查；</w:t>
      </w:r>
    </w:p>
    <w:p w14:paraId="7F03E119"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 xml:space="preserve">清洁防异物控制区，保持防异物控制区域清洁； </w:t>
      </w:r>
    </w:p>
    <w:p w14:paraId="52DF729E"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清洁围栏，应使用标识牌、围栏、</w:t>
      </w:r>
      <w:proofErr w:type="gramStart"/>
      <w:r w:rsidR="00CD5491" w:rsidRPr="00C327F8">
        <w:rPr>
          <w:rFonts w:hint="eastAsia"/>
          <w:color w:val="000000" w:themeColor="text1"/>
        </w:rPr>
        <w:t>警示带</w:t>
      </w:r>
      <w:proofErr w:type="gramEnd"/>
      <w:r w:rsidR="00CD5491" w:rsidRPr="00C327F8">
        <w:rPr>
          <w:rFonts w:hint="eastAsia"/>
          <w:color w:val="000000" w:themeColor="text1"/>
        </w:rPr>
        <w:t>等措施进行隔离；</w:t>
      </w:r>
    </w:p>
    <w:p w14:paraId="613CFF06"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人员控制，出入防异物控制区域人员，</w:t>
      </w:r>
      <w:proofErr w:type="gramStart"/>
      <w:r w:rsidR="00CD5491" w:rsidRPr="00C327F8">
        <w:rPr>
          <w:rFonts w:hint="eastAsia"/>
          <w:color w:val="000000" w:themeColor="text1"/>
        </w:rPr>
        <w:t>应经防异物</w:t>
      </w:r>
      <w:proofErr w:type="gramEnd"/>
      <w:r w:rsidR="00CD5491" w:rsidRPr="00C327F8">
        <w:rPr>
          <w:rFonts w:hint="eastAsia"/>
          <w:color w:val="000000" w:themeColor="text1"/>
        </w:rPr>
        <w:t>控制区守卫登记和检查；</w:t>
      </w:r>
    </w:p>
    <w:p w14:paraId="7C106B08"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特殊着装，进入部件、设备或系统内部时，需穿无扣、无拉链连体服，且连体服领口、袖口、裤腿要扎紧。</w:t>
      </w:r>
    </w:p>
    <w:p w14:paraId="1CE71AA7"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lastRenderedPageBreak/>
        <w:t>——</w:t>
      </w:r>
      <w:r w:rsidR="00CD5491" w:rsidRPr="00C327F8">
        <w:rPr>
          <w:rFonts w:hint="eastAsia"/>
          <w:color w:val="000000" w:themeColor="text1"/>
        </w:rPr>
        <w:t>工具、材料控制，仅允许携带与工作相关的材料、工具、安全防护用品、技术文件，小型工具应配置系索，眼镜、耳塞等安全防护用品应配置系索，不允许佩戴分体式耳塞及其它个人物品。物品应预先清洁，工具、材料不应有松散、破损、遗失或易破碎部件；</w:t>
      </w:r>
    </w:p>
    <w:p w14:paraId="68F63F2C"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临时遮盖物，严格临时覆盖物管理，在覆盖前或移除后，检查有无破损或遗失。若发现异常，应立即停止作业，确认未对所覆盖的部件、设备或系统造成异物，方可下步工作；</w:t>
      </w:r>
    </w:p>
    <w:p w14:paraId="49E27844"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封堵，严格物项开口封堵管理，若在无人看管、暂停施工或工作被迫停止情况下，应将部件、设备或系统开口封堵，同时将防异物控制区域封闭。临时封闭前和恢复施工前应检查</w:t>
      </w:r>
      <w:proofErr w:type="gramStart"/>
      <w:r w:rsidR="00CD5491" w:rsidRPr="00C327F8">
        <w:rPr>
          <w:rFonts w:hint="eastAsia"/>
          <w:color w:val="000000" w:themeColor="text1"/>
        </w:rPr>
        <w:t>防异情况</w:t>
      </w:r>
      <w:proofErr w:type="gramEnd"/>
      <w:r w:rsidR="00CD5491" w:rsidRPr="00C327F8">
        <w:rPr>
          <w:rFonts w:hint="eastAsia"/>
          <w:color w:val="000000" w:themeColor="text1"/>
        </w:rPr>
        <w:t>并形成记录；</w:t>
      </w:r>
    </w:p>
    <w:p w14:paraId="102C9728"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 xml:space="preserve">清洁度控制，拆除包裹和施工过程中防止异物污染部件、设备或系统，清洁度控制级别应按设计要求执行； </w:t>
      </w:r>
    </w:p>
    <w:p w14:paraId="19AF93D4"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专项清洁度检查，清洁度检查方法与对应准则按技术规格书要求执行，出具检查报告；</w:t>
      </w:r>
    </w:p>
    <w:p w14:paraId="7FC6EBA0"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系索，配置系索，应足够结实且不宜过长；</w:t>
      </w:r>
    </w:p>
    <w:p w14:paraId="0D4A617F" w14:textId="77777777" w:rsidR="00CD5491" w:rsidRPr="00C327F8" w:rsidRDefault="00206275" w:rsidP="00CD5491">
      <w:pPr>
        <w:pStyle w:val="aff7"/>
        <w:ind w:firstLineChars="100" w:firstLine="210"/>
        <w:rPr>
          <w:color w:val="000000" w:themeColor="text1"/>
        </w:rPr>
      </w:pPr>
      <w:r w:rsidRPr="00C327F8">
        <w:rPr>
          <w:rFonts w:hint="eastAsia"/>
          <w:color w:val="000000" w:themeColor="text1"/>
        </w:rPr>
        <w:t>——</w:t>
      </w:r>
      <w:r w:rsidR="00CD5491" w:rsidRPr="00C327F8">
        <w:rPr>
          <w:rFonts w:hint="eastAsia"/>
          <w:color w:val="000000" w:themeColor="text1"/>
        </w:rPr>
        <w:t>防异物记录，质量计划中设置见证点，出具清洁度报告，施工过程中拍摄视频、影像资料，移交归档。</w:t>
      </w:r>
    </w:p>
    <w:p w14:paraId="798B0F16" w14:textId="77777777" w:rsidR="00BB5CA8" w:rsidRPr="00C327F8" w:rsidRDefault="00BB5CA8" w:rsidP="00CD5491">
      <w:pPr>
        <w:pStyle w:val="aff7"/>
        <w:ind w:firstLineChars="100" w:firstLine="210"/>
        <w:rPr>
          <w:color w:val="000000" w:themeColor="text1"/>
        </w:rPr>
      </w:pPr>
    </w:p>
    <w:p w14:paraId="66CEC9E8" w14:textId="77777777" w:rsidR="00BB5CA8" w:rsidRPr="00C327F8" w:rsidRDefault="00BB5CA8" w:rsidP="00CD5491">
      <w:pPr>
        <w:pStyle w:val="aff7"/>
        <w:ind w:firstLineChars="100" w:firstLine="210"/>
        <w:rPr>
          <w:color w:val="000000" w:themeColor="text1"/>
        </w:rPr>
      </w:pPr>
    </w:p>
    <w:p w14:paraId="2624C07E" w14:textId="77777777" w:rsidR="00BB5CA8" w:rsidRPr="00C327F8" w:rsidRDefault="00BB5CA8" w:rsidP="00CD5491">
      <w:pPr>
        <w:pStyle w:val="aff7"/>
        <w:ind w:firstLineChars="100" w:firstLine="210"/>
        <w:rPr>
          <w:color w:val="000000" w:themeColor="text1"/>
        </w:rPr>
      </w:pPr>
    </w:p>
    <w:p w14:paraId="6AF97B3C" w14:textId="77777777" w:rsidR="00BB5CA8" w:rsidRPr="00C327F8" w:rsidRDefault="00BB5CA8" w:rsidP="00CD5491">
      <w:pPr>
        <w:pStyle w:val="aff7"/>
        <w:ind w:firstLineChars="100" w:firstLine="210"/>
        <w:rPr>
          <w:color w:val="000000" w:themeColor="text1"/>
        </w:rPr>
      </w:pPr>
    </w:p>
    <w:p w14:paraId="7FF9A85A" w14:textId="77777777" w:rsidR="00BB5CA8" w:rsidRPr="00C327F8" w:rsidRDefault="00BB5CA8" w:rsidP="00CD5491">
      <w:pPr>
        <w:pStyle w:val="aff7"/>
        <w:ind w:firstLineChars="100" w:firstLine="210"/>
        <w:rPr>
          <w:color w:val="000000" w:themeColor="text1"/>
        </w:rPr>
      </w:pPr>
    </w:p>
    <w:p w14:paraId="27BC72C4" w14:textId="77777777" w:rsidR="00BB5CA8" w:rsidRPr="00C327F8" w:rsidRDefault="00BB5CA8" w:rsidP="00CD5491">
      <w:pPr>
        <w:pStyle w:val="aff7"/>
        <w:ind w:firstLineChars="100" w:firstLine="210"/>
        <w:rPr>
          <w:color w:val="000000" w:themeColor="text1"/>
        </w:rPr>
      </w:pPr>
    </w:p>
    <w:p w14:paraId="038B9C9A" w14:textId="77777777" w:rsidR="00BB5CA8" w:rsidRPr="00C327F8" w:rsidRDefault="00BB5CA8" w:rsidP="00CD5491">
      <w:pPr>
        <w:pStyle w:val="aff7"/>
        <w:ind w:firstLineChars="100" w:firstLine="210"/>
        <w:rPr>
          <w:color w:val="000000" w:themeColor="text1"/>
        </w:rPr>
      </w:pPr>
    </w:p>
    <w:p w14:paraId="1E0379CB" w14:textId="77777777" w:rsidR="00BB5CA8" w:rsidRPr="00C327F8" w:rsidRDefault="00BB5CA8" w:rsidP="00CD5491">
      <w:pPr>
        <w:pStyle w:val="aff7"/>
        <w:ind w:firstLineChars="100" w:firstLine="210"/>
        <w:rPr>
          <w:color w:val="000000" w:themeColor="text1"/>
        </w:rPr>
      </w:pPr>
    </w:p>
    <w:p w14:paraId="06641CEB" w14:textId="77777777" w:rsidR="00BB5CA8" w:rsidRPr="00C327F8" w:rsidRDefault="00BB5CA8" w:rsidP="00CD5491">
      <w:pPr>
        <w:pStyle w:val="aff7"/>
        <w:ind w:firstLineChars="100" w:firstLine="210"/>
        <w:rPr>
          <w:color w:val="000000" w:themeColor="text1"/>
        </w:rPr>
      </w:pPr>
    </w:p>
    <w:p w14:paraId="49B61160" w14:textId="77777777" w:rsidR="00BB5CA8" w:rsidRPr="00C327F8" w:rsidRDefault="00BB5CA8" w:rsidP="00CD5491">
      <w:pPr>
        <w:pStyle w:val="aff7"/>
        <w:ind w:firstLineChars="100" w:firstLine="210"/>
        <w:rPr>
          <w:color w:val="000000" w:themeColor="text1"/>
        </w:rPr>
      </w:pPr>
    </w:p>
    <w:p w14:paraId="68C57DF1" w14:textId="77777777" w:rsidR="00BB5CA8" w:rsidRPr="00C327F8" w:rsidRDefault="00BB5CA8" w:rsidP="00CD5491">
      <w:pPr>
        <w:pStyle w:val="aff7"/>
        <w:ind w:firstLineChars="100" w:firstLine="210"/>
        <w:rPr>
          <w:color w:val="000000" w:themeColor="text1"/>
        </w:rPr>
      </w:pPr>
    </w:p>
    <w:p w14:paraId="7B7D803B" w14:textId="77777777" w:rsidR="00BB5CA8" w:rsidRPr="00C327F8" w:rsidRDefault="00BB5CA8" w:rsidP="00CD5491">
      <w:pPr>
        <w:pStyle w:val="aff7"/>
        <w:ind w:firstLineChars="100" w:firstLine="210"/>
        <w:rPr>
          <w:color w:val="000000" w:themeColor="text1"/>
        </w:rPr>
      </w:pPr>
    </w:p>
    <w:p w14:paraId="18AD570A" w14:textId="77777777" w:rsidR="00BB5CA8" w:rsidRPr="00C327F8" w:rsidRDefault="00BB5CA8" w:rsidP="00CD5491">
      <w:pPr>
        <w:pStyle w:val="aff7"/>
        <w:ind w:firstLineChars="100" w:firstLine="210"/>
        <w:rPr>
          <w:color w:val="000000" w:themeColor="text1"/>
        </w:rPr>
      </w:pPr>
    </w:p>
    <w:p w14:paraId="4CF0DAFF" w14:textId="77777777" w:rsidR="00BB5CA8" w:rsidRPr="00C327F8" w:rsidRDefault="00BB5CA8" w:rsidP="00CD5491">
      <w:pPr>
        <w:pStyle w:val="aff7"/>
        <w:ind w:firstLineChars="100" w:firstLine="210"/>
        <w:rPr>
          <w:color w:val="000000" w:themeColor="text1"/>
        </w:rPr>
      </w:pPr>
    </w:p>
    <w:p w14:paraId="4F0E4399" w14:textId="77777777" w:rsidR="00BB5CA8" w:rsidRPr="00C327F8" w:rsidRDefault="00BB5CA8" w:rsidP="00CD5491">
      <w:pPr>
        <w:pStyle w:val="aff7"/>
        <w:ind w:firstLineChars="100" w:firstLine="210"/>
        <w:rPr>
          <w:color w:val="000000" w:themeColor="text1"/>
        </w:rPr>
      </w:pPr>
    </w:p>
    <w:p w14:paraId="7144320D" w14:textId="77777777" w:rsidR="00BB5CA8" w:rsidRPr="00C327F8" w:rsidRDefault="00BB5CA8" w:rsidP="00CD5491">
      <w:pPr>
        <w:pStyle w:val="aff7"/>
        <w:ind w:firstLineChars="100" w:firstLine="210"/>
        <w:rPr>
          <w:color w:val="000000" w:themeColor="text1"/>
        </w:rPr>
      </w:pPr>
    </w:p>
    <w:p w14:paraId="60410505" w14:textId="77777777" w:rsidR="00BB5CA8" w:rsidRPr="00C327F8" w:rsidRDefault="00BB5CA8" w:rsidP="00CD5491">
      <w:pPr>
        <w:pStyle w:val="aff7"/>
        <w:ind w:firstLineChars="100" w:firstLine="210"/>
        <w:rPr>
          <w:color w:val="000000" w:themeColor="text1"/>
        </w:rPr>
      </w:pPr>
    </w:p>
    <w:p w14:paraId="396A8B06" w14:textId="77777777" w:rsidR="00BB5CA8" w:rsidRPr="00C327F8" w:rsidRDefault="00BB5CA8" w:rsidP="00CD5491">
      <w:pPr>
        <w:pStyle w:val="aff7"/>
        <w:ind w:firstLineChars="100" w:firstLine="210"/>
        <w:rPr>
          <w:color w:val="000000" w:themeColor="text1"/>
        </w:rPr>
      </w:pPr>
    </w:p>
    <w:p w14:paraId="476448D6" w14:textId="77777777" w:rsidR="00BB5CA8" w:rsidRPr="00C327F8" w:rsidRDefault="00BB5CA8" w:rsidP="00CD5491">
      <w:pPr>
        <w:pStyle w:val="aff7"/>
        <w:ind w:firstLineChars="100" w:firstLine="210"/>
        <w:rPr>
          <w:color w:val="000000" w:themeColor="text1"/>
        </w:rPr>
      </w:pPr>
    </w:p>
    <w:p w14:paraId="6D4B038B" w14:textId="77777777" w:rsidR="00BB5CA8" w:rsidRPr="00C327F8" w:rsidRDefault="00BB5CA8" w:rsidP="00CD5491">
      <w:pPr>
        <w:pStyle w:val="aff7"/>
        <w:ind w:firstLineChars="100" w:firstLine="210"/>
        <w:rPr>
          <w:color w:val="000000" w:themeColor="text1"/>
        </w:rPr>
      </w:pPr>
    </w:p>
    <w:p w14:paraId="71D3E879" w14:textId="77777777" w:rsidR="00BB5CA8" w:rsidRPr="00C327F8" w:rsidRDefault="00BB5CA8" w:rsidP="00CD5491">
      <w:pPr>
        <w:pStyle w:val="aff7"/>
        <w:ind w:firstLineChars="100" w:firstLine="210"/>
        <w:rPr>
          <w:color w:val="000000" w:themeColor="text1"/>
        </w:rPr>
      </w:pPr>
    </w:p>
    <w:p w14:paraId="698A6942" w14:textId="77777777" w:rsidR="00BB5CA8" w:rsidRPr="00C327F8" w:rsidRDefault="00BB5CA8" w:rsidP="00CD5491">
      <w:pPr>
        <w:pStyle w:val="aff7"/>
        <w:ind w:firstLineChars="100" w:firstLine="210"/>
        <w:rPr>
          <w:color w:val="000000" w:themeColor="text1"/>
        </w:rPr>
      </w:pPr>
    </w:p>
    <w:p w14:paraId="7DF4FA31" w14:textId="77777777" w:rsidR="00BB5CA8" w:rsidRPr="00C327F8" w:rsidRDefault="00BB5CA8" w:rsidP="00CD5491">
      <w:pPr>
        <w:pStyle w:val="aff7"/>
        <w:ind w:firstLineChars="100" w:firstLine="210"/>
        <w:rPr>
          <w:color w:val="000000" w:themeColor="text1"/>
        </w:rPr>
      </w:pPr>
    </w:p>
    <w:p w14:paraId="3A2F1540" w14:textId="77777777" w:rsidR="00BB5CA8" w:rsidRPr="00C327F8" w:rsidRDefault="00562CE6" w:rsidP="00562CE6">
      <w:pPr>
        <w:pStyle w:val="affffd"/>
        <w:rPr>
          <w:color w:val="000000" w:themeColor="text1"/>
        </w:rPr>
      </w:pPr>
      <w:bookmarkStart w:id="80" w:name="_Toc226454082"/>
      <w:r w:rsidRPr="00C327F8">
        <w:rPr>
          <w:rFonts w:hint="eastAsia"/>
          <w:color w:val="000000" w:themeColor="text1"/>
        </w:rPr>
        <w:lastRenderedPageBreak/>
        <w:t>附 录 B</w:t>
      </w:r>
      <w:r w:rsidR="00BB5CA8" w:rsidRPr="00C327F8">
        <w:rPr>
          <w:color w:val="000000" w:themeColor="text1"/>
        </w:rPr>
        <w:br/>
      </w:r>
      <w:r w:rsidR="00BB5CA8" w:rsidRPr="00C327F8">
        <w:rPr>
          <w:rFonts w:hint="eastAsia"/>
          <w:color w:val="000000" w:themeColor="text1"/>
        </w:rPr>
        <w:t>（规范性）</w:t>
      </w:r>
      <w:r w:rsidR="00BB5CA8" w:rsidRPr="00C327F8">
        <w:rPr>
          <w:color w:val="000000" w:themeColor="text1"/>
        </w:rPr>
        <w:br/>
      </w:r>
      <w:r w:rsidR="00BB5CA8" w:rsidRPr="00C327F8">
        <w:rPr>
          <w:rFonts w:hint="eastAsia"/>
          <w:color w:val="000000" w:themeColor="text1"/>
        </w:rPr>
        <w:t>人员、材料进出登记表</w:t>
      </w:r>
      <w:bookmarkEnd w:id="80"/>
    </w:p>
    <w:p w14:paraId="3B4EFE02" w14:textId="77777777" w:rsidR="00BB5CA8" w:rsidRPr="00C327F8" w:rsidRDefault="00BB5CA8" w:rsidP="007142F4">
      <w:pPr>
        <w:pStyle w:val="aff7"/>
        <w:spacing w:beforeLines="100" w:before="312" w:afterLines="100" w:after="312" w:line="240" w:lineRule="auto"/>
        <w:jc w:val="both"/>
        <w:outlineLvl w:val="1"/>
        <w:rPr>
          <w:color w:val="000000" w:themeColor="text1"/>
        </w:rPr>
      </w:pPr>
      <w:r w:rsidRPr="001C0D0F">
        <w:rPr>
          <w:rFonts w:ascii="Times New Roman"/>
          <w:color w:val="000000" w:themeColor="text1"/>
        </w:rPr>
        <w:t>B</w:t>
      </w:r>
      <w:r w:rsidR="007142F4" w:rsidRPr="001C0D0F">
        <w:rPr>
          <w:rFonts w:ascii="Times New Roman"/>
          <w:color w:val="000000" w:themeColor="text1"/>
        </w:rPr>
        <w:t xml:space="preserve">.1 </w:t>
      </w:r>
      <w:r w:rsidRPr="00C327F8">
        <w:rPr>
          <w:rFonts w:hint="eastAsia"/>
          <w:color w:val="000000" w:themeColor="text1"/>
        </w:rPr>
        <w:t>人员</w:t>
      </w:r>
      <w:r w:rsidR="007142F4" w:rsidRPr="00C327F8">
        <w:rPr>
          <w:rFonts w:hint="eastAsia"/>
          <w:color w:val="000000" w:themeColor="text1"/>
        </w:rPr>
        <w:t>、</w:t>
      </w:r>
      <w:r w:rsidRPr="00C327F8">
        <w:rPr>
          <w:rFonts w:hint="eastAsia"/>
          <w:color w:val="000000" w:themeColor="text1"/>
        </w:rPr>
        <w:t>材料进出登记表</w:t>
      </w:r>
    </w:p>
    <w:tbl>
      <w:tblPr>
        <w:tblStyle w:val="affb"/>
        <w:tblW w:w="9357" w:type="dxa"/>
        <w:tblLook w:val="04A0" w:firstRow="1" w:lastRow="0" w:firstColumn="1" w:lastColumn="0" w:noHBand="0" w:noVBand="1"/>
      </w:tblPr>
      <w:tblGrid>
        <w:gridCol w:w="1413"/>
        <w:gridCol w:w="992"/>
        <w:gridCol w:w="865"/>
        <w:gridCol w:w="1026"/>
        <w:gridCol w:w="375"/>
        <w:gridCol w:w="853"/>
        <w:gridCol w:w="708"/>
        <w:gridCol w:w="1134"/>
        <w:gridCol w:w="977"/>
        <w:gridCol w:w="1014"/>
      </w:tblGrid>
      <w:tr w:rsidR="00C327F8" w:rsidRPr="00C327F8" w14:paraId="4DEB97B5" w14:textId="77777777" w:rsidTr="001C0D0F">
        <w:tc>
          <w:tcPr>
            <w:tcW w:w="1413" w:type="dxa"/>
            <w:vMerge w:val="restart"/>
          </w:tcPr>
          <w:p w14:paraId="607370AF" w14:textId="77777777" w:rsidR="00BB5CA8" w:rsidRPr="00C327F8" w:rsidRDefault="008D120C" w:rsidP="00C327F8">
            <w:pPr>
              <w:jc w:val="center"/>
              <w:rPr>
                <w:color w:val="000000" w:themeColor="text1"/>
              </w:rPr>
            </w:pPr>
            <w:r w:rsidRPr="00C327F8">
              <w:rPr>
                <w:rStyle w:val="afff0"/>
                <w:rFonts w:ascii="Times New Roman" w:hint="eastAsia"/>
                <w:b/>
                <w:color w:val="000000" w:themeColor="text1"/>
                <w:sz w:val="48"/>
                <w:szCs w:val="48"/>
              </w:rPr>
              <w:t>XX</w:t>
            </w:r>
            <w:r w:rsidRPr="00C327F8">
              <w:rPr>
                <w:rStyle w:val="afff0"/>
                <w:rFonts w:ascii="Times New Roman" w:hint="eastAsia"/>
                <w:b/>
                <w:color w:val="000000" w:themeColor="text1"/>
                <w:sz w:val="48"/>
                <w:szCs w:val="48"/>
              </w:rPr>
              <w:t>项目</w:t>
            </w:r>
          </w:p>
        </w:tc>
        <w:tc>
          <w:tcPr>
            <w:tcW w:w="7944" w:type="dxa"/>
            <w:gridSpan w:val="9"/>
          </w:tcPr>
          <w:p w14:paraId="47B6E13C" w14:textId="77777777" w:rsidR="00BB5CA8" w:rsidRPr="00C327F8" w:rsidRDefault="00BB5CA8" w:rsidP="00C327F8">
            <w:pPr>
              <w:pStyle w:val="aff7"/>
              <w:jc w:val="center"/>
              <w:rPr>
                <w:color w:val="000000" w:themeColor="text1"/>
              </w:rPr>
            </w:pPr>
            <w:r w:rsidRPr="00C327F8">
              <w:rPr>
                <w:rFonts w:ascii="Times New Roman" w:hAnsi="宋体" w:hint="eastAsia"/>
                <w:b/>
                <w:bCs/>
                <w:color w:val="000000" w:themeColor="text1"/>
                <w:kern w:val="2"/>
                <w:sz w:val="32"/>
                <w:szCs w:val="32"/>
              </w:rPr>
              <w:t>人员、材料进出登记表</w:t>
            </w:r>
          </w:p>
        </w:tc>
      </w:tr>
      <w:tr w:rsidR="00C327F8" w:rsidRPr="00C327F8" w14:paraId="1578531A" w14:textId="77777777" w:rsidTr="001C0D0F">
        <w:tc>
          <w:tcPr>
            <w:tcW w:w="1413" w:type="dxa"/>
            <w:vMerge/>
          </w:tcPr>
          <w:p w14:paraId="6227DD95" w14:textId="77777777" w:rsidR="00BB5CA8" w:rsidRPr="00C327F8" w:rsidRDefault="00BB5CA8" w:rsidP="00CD5491">
            <w:pPr>
              <w:pStyle w:val="aff7"/>
              <w:rPr>
                <w:color w:val="000000" w:themeColor="text1"/>
              </w:rPr>
            </w:pPr>
          </w:p>
        </w:tc>
        <w:tc>
          <w:tcPr>
            <w:tcW w:w="7944" w:type="dxa"/>
            <w:gridSpan w:val="9"/>
          </w:tcPr>
          <w:p w14:paraId="2E6C8D5F" w14:textId="77777777" w:rsidR="00BB5CA8" w:rsidRPr="00C327F8" w:rsidRDefault="00BB5CA8" w:rsidP="00CD5491">
            <w:pPr>
              <w:pStyle w:val="aff7"/>
              <w:rPr>
                <w:color w:val="000000" w:themeColor="text1"/>
              </w:rPr>
            </w:pPr>
            <w:r w:rsidRPr="00C327F8">
              <w:rPr>
                <w:rFonts w:hint="eastAsia"/>
                <w:color w:val="000000" w:themeColor="text1"/>
              </w:rPr>
              <w:t>编号：</w:t>
            </w:r>
          </w:p>
        </w:tc>
      </w:tr>
      <w:tr w:rsidR="00C327F8" w:rsidRPr="00C327F8" w14:paraId="052894A7" w14:textId="77777777" w:rsidTr="001C0D0F">
        <w:tc>
          <w:tcPr>
            <w:tcW w:w="1413" w:type="dxa"/>
          </w:tcPr>
          <w:p w14:paraId="4418BAE7" w14:textId="77777777" w:rsidR="00BB5CA8" w:rsidRPr="00C327F8" w:rsidRDefault="00BB5CA8" w:rsidP="00CD5491">
            <w:pPr>
              <w:pStyle w:val="aff7"/>
              <w:rPr>
                <w:color w:val="000000" w:themeColor="text1"/>
              </w:rPr>
            </w:pPr>
            <w:r w:rsidRPr="00C327F8">
              <w:rPr>
                <w:rFonts w:hint="eastAsia"/>
                <w:color w:val="000000" w:themeColor="text1"/>
              </w:rPr>
              <w:t>设备/区域</w:t>
            </w:r>
          </w:p>
        </w:tc>
        <w:tc>
          <w:tcPr>
            <w:tcW w:w="1857" w:type="dxa"/>
            <w:gridSpan w:val="2"/>
          </w:tcPr>
          <w:p w14:paraId="03C6FB13" w14:textId="77777777" w:rsidR="00BB5CA8" w:rsidRPr="00C327F8" w:rsidRDefault="00BB5CA8" w:rsidP="00CD5491">
            <w:pPr>
              <w:pStyle w:val="aff7"/>
              <w:rPr>
                <w:color w:val="000000" w:themeColor="text1"/>
              </w:rPr>
            </w:pPr>
            <w:r w:rsidRPr="00C327F8">
              <w:rPr>
                <w:rFonts w:hint="eastAsia"/>
                <w:color w:val="000000" w:themeColor="text1"/>
              </w:rPr>
              <w:t>开口设备编号及所在区域</w:t>
            </w:r>
          </w:p>
        </w:tc>
        <w:tc>
          <w:tcPr>
            <w:tcW w:w="1026" w:type="dxa"/>
          </w:tcPr>
          <w:p w14:paraId="039AC280" w14:textId="77777777" w:rsidR="00BB5CA8" w:rsidRPr="00C327F8" w:rsidRDefault="00BB5CA8" w:rsidP="00CD5491">
            <w:pPr>
              <w:pStyle w:val="aff7"/>
              <w:rPr>
                <w:color w:val="000000" w:themeColor="text1"/>
              </w:rPr>
            </w:pPr>
            <w:r w:rsidRPr="00C327F8">
              <w:rPr>
                <w:rFonts w:hint="eastAsia"/>
                <w:color w:val="000000" w:themeColor="text1"/>
              </w:rPr>
              <w:t>工作任务</w:t>
            </w:r>
          </w:p>
        </w:tc>
        <w:tc>
          <w:tcPr>
            <w:tcW w:w="5061" w:type="dxa"/>
            <w:gridSpan w:val="6"/>
          </w:tcPr>
          <w:p w14:paraId="63245D9F" w14:textId="77777777" w:rsidR="00BB5CA8" w:rsidRPr="00C327F8" w:rsidRDefault="00BB5CA8" w:rsidP="00CD5491">
            <w:pPr>
              <w:pStyle w:val="aff7"/>
              <w:rPr>
                <w:color w:val="000000" w:themeColor="text1"/>
              </w:rPr>
            </w:pPr>
          </w:p>
        </w:tc>
      </w:tr>
      <w:tr w:rsidR="00C327F8" w:rsidRPr="00C327F8" w14:paraId="7B833302" w14:textId="77777777" w:rsidTr="001C0D0F">
        <w:tc>
          <w:tcPr>
            <w:tcW w:w="3270" w:type="dxa"/>
            <w:gridSpan w:val="3"/>
          </w:tcPr>
          <w:p w14:paraId="00DB6FC3" w14:textId="77777777" w:rsidR="00BB5CA8" w:rsidRPr="00C327F8" w:rsidRDefault="00BB5CA8" w:rsidP="00CD5491">
            <w:pPr>
              <w:pStyle w:val="aff7"/>
              <w:rPr>
                <w:color w:val="000000" w:themeColor="text1"/>
              </w:rPr>
            </w:pPr>
            <w:r w:rsidRPr="00C327F8">
              <w:rPr>
                <w:rFonts w:hint="eastAsia"/>
                <w:color w:val="000000" w:themeColor="text1"/>
              </w:rPr>
              <w:t>进入信息</w:t>
            </w:r>
          </w:p>
        </w:tc>
        <w:tc>
          <w:tcPr>
            <w:tcW w:w="2254" w:type="dxa"/>
            <w:gridSpan w:val="3"/>
          </w:tcPr>
          <w:p w14:paraId="7D5B3BF1" w14:textId="77777777" w:rsidR="00BB5CA8" w:rsidRPr="00C327F8" w:rsidRDefault="00BB5CA8" w:rsidP="00CD5491">
            <w:pPr>
              <w:pStyle w:val="aff7"/>
              <w:rPr>
                <w:color w:val="000000" w:themeColor="text1"/>
              </w:rPr>
            </w:pPr>
            <w:r w:rsidRPr="00C327F8">
              <w:rPr>
                <w:rFonts w:hint="eastAsia"/>
                <w:color w:val="000000" w:themeColor="text1"/>
              </w:rPr>
              <w:t>物项信息</w:t>
            </w:r>
          </w:p>
        </w:tc>
        <w:tc>
          <w:tcPr>
            <w:tcW w:w="2819" w:type="dxa"/>
            <w:gridSpan w:val="3"/>
          </w:tcPr>
          <w:p w14:paraId="30177DEB" w14:textId="77777777" w:rsidR="00BB5CA8" w:rsidRPr="00C327F8" w:rsidRDefault="00BB5CA8" w:rsidP="00CD5491">
            <w:pPr>
              <w:pStyle w:val="aff7"/>
              <w:rPr>
                <w:color w:val="000000" w:themeColor="text1"/>
              </w:rPr>
            </w:pPr>
            <w:r w:rsidRPr="00C327F8">
              <w:rPr>
                <w:rFonts w:hint="eastAsia"/>
                <w:color w:val="000000" w:themeColor="text1"/>
              </w:rPr>
              <w:t>带出信息</w:t>
            </w:r>
          </w:p>
        </w:tc>
        <w:tc>
          <w:tcPr>
            <w:tcW w:w="1014" w:type="dxa"/>
          </w:tcPr>
          <w:p w14:paraId="10467F02" w14:textId="77777777" w:rsidR="00BB5CA8" w:rsidRPr="00C327F8" w:rsidRDefault="00562CE6" w:rsidP="00CD5491">
            <w:pPr>
              <w:pStyle w:val="aff7"/>
              <w:rPr>
                <w:color w:val="000000" w:themeColor="text1"/>
              </w:rPr>
            </w:pPr>
            <w:r w:rsidRPr="00C327F8">
              <w:rPr>
                <w:rFonts w:hint="eastAsia"/>
                <w:color w:val="000000" w:themeColor="text1"/>
              </w:rPr>
              <w:t>防异物监督员确认</w:t>
            </w:r>
            <w:r w:rsidR="00BB5CA8" w:rsidRPr="00C327F8">
              <w:rPr>
                <w:rFonts w:hint="eastAsia"/>
                <w:color w:val="000000" w:themeColor="text1"/>
              </w:rPr>
              <w:t>签字</w:t>
            </w:r>
          </w:p>
        </w:tc>
      </w:tr>
      <w:tr w:rsidR="00C327F8" w:rsidRPr="00C327F8" w14:paraId="28A3B155" w14:textId="77777777" w:rsidTr="001C0D0F">
        <w:tc>
          <w:tcPr>
            <w:tcW w:w="1413" w:type="dxa"/>
          </w:tcPr>
          <w:p w14:paraId="7348D846" w14:textId="77777777" w:rsidR="00BB5CA8" w:rsidRPr="00C327F8" w:rsidRDefault="00BB5CA8" w:rsidP="00CD5491">
            <w:pPr>
              <w:pStyle w:val="aff7"/>
              <w:rPr>
                <w:color w:val="000000" w:themeColor="text1"/>
              </w:rPr>
            </w:pPr>
            <w:r w:rsidRPr="00C327F8">
              <w:rPr>
                <w:rFonts w:hint="eastAsia"/>
                <w:color w:val="000000" w:themeColor="text1"/>
              </w:rPr>
              <w:t>姓名</w:t>
            </w:r>
          </w:p>
        </w:tc>
        <w:tc>
          <w:tcPr>
            <w:tcW w:w="992" w:type="dxa"/>
          </w:tcPr>
          <w:p w14:paraId="4C9DDBB5" w14:textId="77777777" w:rsidR="00BB5CA8" w:rsidRPr="00C327F8" w:rsidRDefault="00BB5CA8" w:rsidP="00CD5491">
            <w:pPr>
              <w:pStyle w:val="aff7"/>
              <w:rPr>
                <w:color w:val="000000" w:themeColor="text1"/>
              </w:rPr>
            </w:pPr>
            <w:r w:rsidRPr="00C327F8">
              <w:rPr>
                <w:rFonts w:hint="eastAsia"/>
                <w:color w:val="000000" w:themeColor="text1"/>
              </w:rPr>
              <w:t>进入原因</w:t>
            </w:r>
          </w:p>
        </w:tc>
        <w:tc>
          <w:tcPr>
            <w:tcW w:w="865" w:type="dxa"/>
          </w:tcPr>
          <w:p w14:paraId="5F028658" w14:textId="77777777" w:rsidR="00BB5CA8" w:rsidRPr="00C327F8" w:rsidRDefault="00BB5CA8" w:rsidP="00CD5491">
            <w:pPr>
              <w:pStyle w:val="aff7"/>
              <w:rPr>
                <w:color w:val="000000" w:themeColor="text1"/>
              </w:rPr>
            </w:pPr>
            <w:r w:rsidRPr="00C327F8">
              <w:rPr>
                <w:rFonts w:hint="eastAsia"/>
                <w:color w:val="000000" w:themeColor="text1"/>
              </w:rPr>
              <w:t>进入时间</w:t>
            </w:r>
          </w:p>
        </w:tc>
        <w:tc>
          <w:tcPr>
            <w:tcW w:w="1401" w:type="dxa"/>
            <w:gridSpan w:val="2"/>
          </w:tcPr>
          <w:p w14:paraId="7EE8C4C4" w14:textId="77777777" w:rsidR="00BB5CA8" w:rsidRPr="00C327F8" w:rsidRDefault="00562CE6" w:rsidP="00CD5491">
            <w:pPr>
              <w:pStyle w:val="aff7"/>
              <w:rPr>
                <w:color w:val="000000" w:themeColor="text1"/>
              </w:rPr>
            </w:pPr>
            <w:r w:rsidRPr="00C327F8">
              <w:rPr>
                <w:rFonts w:hint="eastAsia"/>
                <w:color w:val="000000" w:themeColor="text1"/>
              </w:rPr>
              <w:t>物项描述（包括随身携带的个人物品）</w:t>
            </w:r>
          </w:p>
        </w:tc>
        <w:tc>
          <w:tcPr>
            <w:tcW w:w="853" w:type="dxa"/>
          </w:tcPr>
          <w:p w14:paraId="42D19B7F" w14:textId="77777777" w:rsidR="00BB5CA8" w:rsidRPr="00C327F8" w:rsidRDefault="00562CE6" w:rsidP="00CD5491">
            <w:pPr>
              <w:pStyle w:val="aff7"/>
              <w:rPr>
                <w:color w:val="000000" w:themeColor="text1"/>
              </w:rPr>
            </w:pPr>
            <w:r w:rsidRPr="00C327F8">
              <w:rPr>
                <w:rFonts w:hint="eastAsia"/>
                <w:color w:val="000000" w:themeColor="text1"/>
              </w:rPr>
              <w:t>带入数量（带入数量统计）</w:t>
            </w:r>
          </w:p>
        </w:tc>
        <w:tc>
          <w:tcPr>
            <w:tcW w:w="708" w:type="dxa"/>
          </w:tcPr>
          <w:p w14:paraId="7E47408F" w14:textId="77777777" w:rsidR="00BB5CA8" w:rsidRPr="00C327F8" w:rsidRDefault="00562CE6" w:rsidP="00CD5491">
            <w:pPr>
              <w:pStyle w:val="aff7"/>
              <w:rPr>
                <w:color w:val="000000" w:themeColor="text1"/>
              </w:rPr>
            </w:pPr>
            <w:r w:rsidRPr="00C327F8">
              <w:rPr>
                <w:rFonts w:hint="eastAsia"/>
                <w:color w:val="000000" w:themeColor="text1"/>
              </w:rPr>
              <w:t>姓名</w:t>
            </w:r>
          </w:p>
        </w:tc>
        <w:tc>
          <w:tcPr>
            <w:tcW w:w="1134" w:type="dxa"/>
          </w:tcPr>
          <w:p w14:paraId="0E849D99" w14:textId="77777777" w:rsidR="00BB5CA8" w:rsidRPr="00C327F8" w:rsidRDefault="00562CE6" w:rsidP="00CD5491">
            <w:pPr>
              <w:pStyle w:val="aff7"/>
              <w:rPr>
                <w:color w:val="000000" w:themeColor="text1"/>
              </w:rPr>
            </w:pPr>
            <w:r w:rsidRPr="00C327F8">
              <w:rPr>
                <w:rFonts w:hint="eastAsia"/>
                <w:color w:val="000000" w:themeColor="text1"/>
              </w:rPr>
              <w:t>带出数量</w:t>
            </w:r>
          </w:p>
        </w:tc>
        <w:tc>
          <w:tcPr>
            <w:tcW w:w="977" w:type="dxa"/>
          </w:tcPr>
          <w:p w14:paraId="109E9C93" w14:textId="77777777" w:rsidR="00BB5CA8" w:rsidRPr="00C327F8" w:rsidRDefault="00562CE6" w:rsidP="00CD5491">
            <w:pPr>
              <w:pStyle w:val="aff7"/>
              <w:rPr>
                <w:color w:val="000000" w:themeColor="text1"/>
              </w:rPr>
            </w:pPr>
            <w:r w:rsidRPr="00C327F8">
              <w:rPr>
                <w:rFonts w:hint="eastAsia"/>
                <w:color w:val="000000" w:themeColor="text1"/>
              </w:rPr>
              <w:t>离开时间</w:t>
            </w:r>
          </w:p>
        </w:tc>
        <w:tc>
          <w:tcPr>
            <w:tcW w:w="1014" w:type="dxa"/>
          </w:tcPr>
          <w:p w14:paraId="2FE96A67" w14:textId="77777777" w:rsidR="00BB5CA8" w:rsidRPr="00C327F8" w:rsidRDefault="00BB5CA8" w:rsidP="00CD5491">
            <w:pPr>
              <w:pStyle w:val="aff7"/>
              <w:rPr>
                <w:color w:val="000000" w:themeColor="text1"/>
              </w:rPr>
            </w:pPr>
          </w:p>
        </w:tc>
      </w:tr>
      <w:tr w:rsidR="00C327F8" w:rsidRPr="00C327F8" w14:paraId="638DE2BA" w14:textId="77777777" w:rsidTr="001C0D0F">
        <w:tc>
          <w:tcPr>
            <w:tcW w:w="1413" w:type="dxa"/>
          </w:tcPr>
          <w:p w14:paraId="2AD6E166" w14:textId="77777777" w:rsidR="00BB5CA8" w:rsidRPr="00C327F8" w:rsidRDefault="00BB5CA8" w:rsidP="00CD5491">
            <w:pPr>
              <w:pStyle w:val="aff7"/>
              <w:rPr>
                <w:color w:val="000000" w:themeColor="text1"/>
              </w:rPr>
            </w:pPr>
          </w:p>
        </w:tc>
        <w:tc>
          <w:tcPr>
            <w:tcW w:w="992" w:type="dxa"/>
          </w:tcPr>
          <w:p w14:paraId="1091BF87" w14:textId="77777777" w:rsidR="00BB5CA8" w:rsidRPr="00C327F8" w:rsidRDefault="00BB5CA8" w:rsidP="00CD5491">
            <w:pPr>
              <w:pStyle w:val="aff7"/>
              <w:rPr>
                <w:color w:val="000000" w:themeColor="text1"/>
              </w:rPr>
            </w:pPr>
          </w:p>
        </w:tc>
        <w:tc>
          <w:tcPr>
            <w:tcW w:w="865" w:type="dxa"/>
          </w:tcPr>
          <w:p w14:paraId="426D5DBB" w14:textId="77777777" w:rsidR="00BB5CA8" w:rsidRPr="00C327F8" w:rsidRDefault="00BB5CA8" w:rsidP="00CD5491">
            <w:pPr>
              <w:pStyle w:val="aff7"/>
              <w:rPr>
                <w:color w:val="000000" w:themeColor="text1"/>
              </w:rPr>
            </w:pPr>
          </w:p>
        </w:tc>
        <w:tc>
          <w:tcPr>
            <w:tcW w:w="1401" w:type="dxa"/>
            <w:gridSpan w:val="2"/>
          </w:tcPr>
          <w:p w14:paraId="78B1B7E8" w14:textId="77777777" w:rsidR="00BB5CA8" w:rsidRPr="00C327F8" w:rsidRDefault="00BB5CA8" w:rsidP="00CD5491">
            <w:pPr>
              <w:pStyle w:val="aff7"/>
              <w:rPr>
                <w:color w:val="000000" w:themeColor="text1"/>
              </w:rPr>
            </w:pPr>
          </w:p>
        </w:tc>
        <w:tc>
          <w:tcPr>
            <w:tcW w:w="853" w:type="dxa"/>
          </w:tcPr>
          <w:p w14:paraId="54E92B7A" w14:textId="77777777" w:rsidR="00BB5CA8" w:rsidRPr="00C327F8" w:rsidRDefault="00BB5CA8" w:rsidP="00CD5491">
            <w:pPr>
              <w:pStyle w:val="aff7"/>
              <w:rPr>
                <w:color w:val="000000" w:themeColor="text1"/>
              </w:rPr>
            </w:pPr>
          </w:p>
        </w:tc>
        <w:tc>
          <w:tcPr>
            <w:tcW w:w="708" w:type="dxa"/>
          </w:tcPr>
          <w:p w14:paraId="1035CC41" w14:textId="77777777" w:rsidR="00BB5CA8" w:rsidRPr="00C327F8" w:rsidRDefault="00BB5CA8" w:rsidP="00CD5491">
            <w:pPr>
              <w:pStyle w:val="aff7"/>
              <w:rPr>
                <w:color w:val="000000" w:themeColor="text1"/>
              </w:rPr>
            </w:pPr>
          </w:p>
        </w:tc>
        <w:tc>
          <w:tcPr>
            <w:tcW w:w="1134" w:type="dxa"/>
          </w:tcPr>
          <w:p w14:paraId="7AE9806C" w14:textId="77777777" w:rsidR="00BB5CA8" w:rsidRPr="00C327F8" w:rsidRDefault="00BB5CA8" w:rsidP="00CD5491">
            <w:pPr>
              <w:pStyle w:val="aff7"/>
              <w:rPr>
                <w:color w:val="000000" w:themeColor="text1"/>
              </w:rPr>
            </w:pPr>
          </w:p>
        </w:tc>
        <w:tc>
          <w:tcPr>
            <w:tcW w:w="977" w:type="dxa"/>
          </w:tcPr>
          <w:p w14:paraId="6AF0B2E2" w14:textId="77777777" w:rsidR="00BB5CA8" w:rsidRPr="00C327F8" w:rsidRDefault="00BB5CA8" w:rsidP="00CD5491">
            <w:pPr>
              <w:pStyle w:val="aff7"/>
              <w:rPr>
                <w:color w:val="000000" w:themeColor="text1"/>
              </w:rPr>
            </w:pPr>
          </w:p>
        </w:tc>
        <w:tc>
          <w:tcPr>
            <w:tcW w:w="1014" w:type="dxa"/>
          </w:tcPr>
          <w:p w14:paraId="2F0B677D" w14:textId="77777777" w:rsidR="00BB5CA8" w:rsidRPr="00C327F8" w:rsidRDefault="00BB5CA8" w:rsidP="00CD5491">
            <w:pPr>
              <w:pStyle w:val="aff7"/>
              <w:rPr>
                <w:color w:val="000000" w:themeColor="text1"/>
              </w:rPr>
            </w:pPr>
          </w:p>
        </w:tc>
      </w:tr>
      <w:tr w:rsidR="00C327F8" w:rsidRPr="00C327F8" w14:paraId="69A3FC72" w14:textId="77777777" w:rsidTr="001C0D0F">
        <w:tc>
          <w:tcPr>
            <w:tcW w:w="1413" w:type="dxa"/>
          </w:tcPr>
          <w:p w14:paraId="553FDBE0" w14:textId="77777777" w:rsidR="00BB5CA8" w:rsidRPr="00C327F8" w:rsidRDefault="00BB5CA8" w:rsidP="00CD5491">
            <w:pPr>
              <w:pStyle w:val="aff7"/>
              <w:rPr>
                <w:color w:val="000000" w:themeColor="text1"/>
              </w:rPr>
            </w:pPr>
          </w:p>
        </w:tc>
        <w:tc>
          <w:tcPr>
            <w:tcW w:w="992" w:type="dxa"/>
          </w:tcPr>
          <w:p w14:paraId="0DE30635" w14:textId="77777777" w:rsidR="00BB5CA8" w:rsidRPr="00C327F8" w:rsidRDefault="00BB5CA8" w:rsidP="00CD5491">
            <w:pPr>
              <w:pStyle w:val="aff7"/>
              <w:rPr>
                <w:color w:val="000000" w:themeColor="text1"/>
              </w:rPr>
            </w:pPr>
          </w:p>
        </w:tc>
        <w:tc>
          <w:tcPr>
            <w:tcW w:w="865" w:type="dxa"/>
          </w:tcPr>
          <w:p w14:paraId="5971CCF5" w14:textId="77777777" w:rsidR="00BB5CA8" w:rsidRPr="00C327F8" w:rsidRDefault="00BB5CA8" w:rsidP="00CD5491">
            <w:pPr>
              <w:pStyle w:val="aff7"/>
              <w:rPr>
                <w:color w:val="000000" w:themeColor="text1"/>
              </w:rPr>
            </w:pPr>
          </w:p>
        </w:tc>
        <w:tc>
          <w:tcPr>
            <w:tcW w:w="1401" w:type="dxa"/>
            <w:gridSpan w:val="2"/>
          </w:tcPr>
          <w:p w14:paraId="7DD0CB8F" w14:textId="77777777" w:rsidR="00BB5CA8" w:rsidRPr="00C327F8" w:rsidRDefault="00BB5CA8" w:rsidP="00CD5491">
            <w:pPr>
              <w:pStyle w:val="aff7"/>
              <w:rPr>
                <w:color w:val="000000" w:themeColor="text1"/>
              </w:rPr>
            </w:pPr>
          </w:p>
        </w:tc>
        <w:tc>
          <w:tcPr>
            <w:tcW w:w="853" w:type="dxa"/>
          </w:tcPr>
          <w:p w14:paraId="4E1E371E" w14:textId="77777777" w:rsidR="00BB5CA8" w:rsidRPr="00C327F8" w:rsidRDefault="00BB5CA8" w:rsidP="00CD5491">
            <w:pPr>
              <w:pStyle w:val="aff7"/>
              <w:rPr>
                <w:color w:val="000000" w:themeColor="text1"/>
              </w:rPr>
            </w:pPr>
          </w:p>
        </w:tc>
        <w:tc>
          <w:tcPr>
            <w:tcW w:w="708" w:type="dxa"/>
          </w:tcPr>
          <w:p w14:paraId="783551A3" w14:textId="77777777" w:rsidR="00BB5CA8" w:rsidRPr="00C327F8" w:rsidRDefault="00BB5CA8" w:rsidP="00CD5491">
            <w:pPr>
              <w:pStyle w:val="aff7"/>
              <w:rPr>
                <w:color w:val="000000" w:themeColor="text1"/>
              </w:rPr>
            </w:pPr>
          </w:p>
        </w:tc>
        <w:tc>
          <w:tcPr>
            <w:tcW w:w="1134" w:type="dxa"/>
          </w:tcPr>
          <w:p w14:paraId="3089CEF4" w14:textId="77777777" w:rsidR="00BB5CA8" w:rsidRPr="00C327F8" w:rsidRDefault="00BB5CA8" w:rsidP="00CD5491">
            <w:pPr>
              <w:pStyle w:val="aff7"/>
              <w:rPr>
                <w:color w:val="000000" w:themeColor="text1"/>
              </w:rPr>
            </w:pPr>
          </w:p>
        </w:tc>
        <w:tc>
          <w:tcPr>
            <w:tcW w:w="977" w:type="dxa"/>
          </w:tcPr>
          <w:p w14:paraId="31D5407B" w14:textId="77777777" w:rsidR="00BB5CA8" w:rsidRPr="00C327F8" w:rsidRDefault="00BB5CA8" w:rsidP="00CD5491">
            <w:pPr>
              <w:pStyle w:val="aff7"/>
              <w:rPr>
                <w:color w:val="000000" w:themeColor="text1"/>
              </w:rPr>
            </w:pPr>
          </w:p>
        </w:tc>
        <w:tc>
          <w:tcPr>
            <w:tcW w:w="1014" w:type="dxa"/>
          </w:tcPr>
          <w:p w14:paraId="5D17805B" w14:textId="77777777" w:rsidR="00BB5CA8" w:rsidRPr="00C327F8" w:rsidRDefault="00BB5CA8" w:rsidP="00CD5491">
            <w:pPr>
              <w:pStyle w:val="aff7"/>
              <w:rPr>
                <w:color w:val="000000" w:themeColor="text1"/>
              </w:rPr>
            </w:pPr>
          </w:p>
        </w:tc>
      </w:tr>
      <w:tr w:rsidR="00C327F8" w:rsidRPr="00C327F8" w14:paraId="7779C197" w14:textId="77777777" w:rsidTr="001C0D0F">
        <w:tc>
          <w:tcPr>
            <w:tcW w:w="1413" w:type="dxa"/>
          </w:tcPr>
          <w:p w14:paraId="53189600" w14:textId="77777777" w:rsidR="00BB5CA8" w:rsidRPr="00C327F8" w:rsidRDefault="00BB5CA8" w:rsidP="00CD5491">
            <w:pPr>
              <w:pStyle w:val="aff7"/>
              <w:rPr>
                <w:color w:val="000000" w:themeColor="text1"/>
              </w:rPr>
            </w:pPr>
          </w:p>
        </w:tc>
        <w:tc>
          <w:tcPr>
            <w:tcW w:w="992" w:type="dxa"/>
          </w:tcPr>
          <w:p w14:paraId="713F701D" w14:textId="77777777" w:rsidR="00BB5CA8" w:rsidRPr="00C327F8" w:rsidRDefault="00BB5CA8" w:rsidP="00CD5491">
            <w:pPr>
              <w:pStyle w:val="aff7"/>
              <w:rPr>
                <w:color w:val="000000" w:themeColor="text1"/>
              </w:rPr>
            </w:pPr>
          </w:p>
        </w:tc>
        <w:tc>
          <w:tcPr>
            <w:tcW w:w="865" w:type="dxa"/>
          </w:tcPr>
          <w:p w14:paraId="29BCFAE1" w14:textId="77777777" w:rsidR="00BB5CA8" w:rsidRPr="00C327F8" w:rsidRDefault="00BB5CA8" w:rsidP="00CD5491">
            <w:pPr>
              <w:pStyle w:val="aff7"/>
              <w:rPr>
                <w:color w:val="000000" w:themeColor="text1"/>
              </w:rPr>
            </w:pPr>
          </w:p>
        </w:tc>
        <w:tc>
          <w:tcPr>
            <w:tcW w:w="1401" w:type="dxa"/>
            <w:gridSpan w:val="2"/>
          </w:tcPr>
          <w:p w14:paraId="51F14468" w14:textId="77777777" w:rsidR="00BB5CA8" w:rsidRPr="00C327F8" w:rsidRDefault="00BB5CA8" w:rsidP="00CD5491">
            <w:pPr>
              <w:pStyle w:val="aff7"/>
              <w:rPr>
                <w:color w:val="000000" w:themeColor="text1"/>
              </w:rPr>
            </w:pPr>
          </w:p>
        </w:tc>
        <w:tc>
          <w:tcPr>
            <w:tcW w:w="853" w:type="dxa"/>
          </w:tcPr>
          <w:p w14:paraId="2FDA2C3D" w14:textId="77777777" w:rsidR="00BB5CA8" w:rsidRPr="00C327F8" w:rsidRDefault="00BB5CA8" w:rsidP="00CD5491">
            <w:pPr>
              <w:pStyle w:val="aff7"/>
              <w:rPr>
                <w:color w:val="000000" w:themeColor="text1"/>
              </w:rPr>
            </w:pPr>
          </w:p>
        </w:tc>
        <w:tc>
          <w:tcPr>
            <w:tcW w:w="708" w:type="dxa"/>
          </w:tcPr>
          <w:p w14:paraId="5FDFED8F" w14:textId="77777777" w:rsidR="00BB5CA8" w:rsidRPr="00C327F8" w:rsidRDefault="00BB5CA8" w:rsidP="00CD5491">
            <w:pPr>
              <w:pStyle w:val="aff7"/>
              <w:rPr>
                <w:color w:val="000000" w:themeColor="text1"/>
              </w:rPr>
            </w:pPr>
          </w:p>
        </w:tc>
        <w:tc>
          <w:tcPr>
            <w:tcW w:w="1134" w:type="dxa"/>
          </w:tcPr>
          <w:p w14:paraId="2CA97924" w14:textId="77777777" w:rsidR="00BB5CA8" w:rsidRPr="00C327F8" w:rsidRDefault="00BB5CA8" w:rsidP="00CD5491">
            <w:pPr>
              <w:pStyle w:val="aff7"/>
              <w:rPr>
                <w:color w:val="000000" w:themeColor="text1"/>
              </w:rPr>
            </w:pPr>
          </w:p>
        </w:tc>
        <w:tc>
          <w:tcPr>
            <w:tcW w:w="977" w:type="dxa"/>
          </w:tcPr>
          <w:p w14:paraId="7C992D05" w14:textId="77777777" w:rsidR="00BB5CA8" w:rsidRPr="00C327F8" w:rsidRDefault="00BB5CA8" w:rsidP="00CD5491">
            <w:pPr>
              <w:pStyle w:val="aff7"/>
              <w:rPr>
                <w:color w:val="000000" w:themeColor="text1"/>
              </w:rPr>
            </w:pPr>
          </w:p>
        </w:tc>
        <w:tc>
          <w:tcPr>
            <w:tcW w:w="1014" w:type="dxa"/>
          </w:tcPr>
          <w:p w14:paraId="1B611BF2" w14:textId="77777777" w:rsidR="00BB5CA8" w:rsidRPr="00C327F8" w:rsidRDefault="00BB5CA8" w:rsidP="00CD5491">
            <w:pPr>
              <w:pStyle w:val="aff7"/>
              <w:rPr>
                <w:color w:val="000000" w:themeColor="text1"/>
              </w:rPr>
            </w:pPr>
          </w:p>
        </w:tc>
      </w:tr>
      <w:tr w:rsidR="00C327F8" w:rsidRPr="00C327F8" w14:paraId="1653A15E" w14:textId="77777777" w:rsidTr="001C0D0F">
        <w:tc>
          <w:tcPr>
            <w:tcW w:w="1413" w:type="dxa"/>
          </w:tcPr>
          <w:p w14:paraId="1504C448" w14:textId="77777777" w:rsidR="00562CE6" w:rsidRPr="00C327F8" w:rsidRDefault="00562CE6" w:rsidP="00CD5491">
            <w:pPr>
              <w:pStyle w:val="aff7"/>
              <w:rPr>
                <w:color w:val="000000" w:themeColor="text1"/>
              </w:rPr>
            </w:pPr>
          </w:p>
        </w:tc>
        <w:tc>
          <w:tcPr>
            <w:tcW w:w="992" w:type="dxa"/>
          </w:tcPr>
          <w:p w14:paraId="72EAAC89" w14:textId="77777777" w:rsidR="00562CE6" w:rsidRPr="00C327F8" w:rsidRDefault="00562CE6" w:rsidP="00CD5491">
            <w:pPr>
              <w:pStyle w:val="aff7"/>
              <w:rPr>
                <w:color w:val="000000" w:themeColor="text1"/>
              </w:rPr>
            </w:pPr>
          </w:p>
        </w:tc>
        <w:tc>
          <w:tcPr>
            <w:tcW w:w="865" w:type="dxa"/>
          </w:tcPr>
          <w:p w14:paraId="2FE9EE52" w14:textId="77777777" w:rsidR="00562CE6" w:rsidRPr="00C327F8" w:rsidRDefault="00562CE6" w:rsidP="00CD5491">
            <w:pPr>
              <w:pStyle w:val="aff7"/>
              <w:rPr>
                <w:color w:val="000000" w:themeColor="text1"/>
              </w:rPr>
            </w:pPr>
          </w:p>
        </w:tc>
        <w:tc>
          <w:tcPr>
            <w:tcW w:w="1401" w:type="dxa"/>
            <w:gridSpan w:val="2"/>
          </w:tcPr>
          <w:p w14:paraId="3C687EA8" w14:textId="77777777" w:rsidR="00562CE6" w:rsidRPr="00C327F8" w:rsidRDefault="00562CE6" w:rsidP="00CD5491">
            <w:pPr>
              <w:pStyle w:val="aff7"/>
              <w:rPr>
                <w:color w:val="000000" w:themeColor="text1"/>
              </w:rPr>
            </w:pPr>
          </w:p>
        </w:tc>
        <w:tc>
          <w:tcPr>
            <w:tcW w:w="853" w:type="dxa"/>
          </w:tcPr>
          <w:p w14:paraId="0FCFB5B8" w14:textId="77777777" w:rsidR="00562CE6" w:rsidRPr="00C327F8" w:rsidRDefault="00562CE6" w:rsidP="00CD5491">
            <w:pPr>
              <w:pStyle w:val="aff7"/>
              <w:rPr>
                <w:color w:val="000000" w:themeColor="text1"/>
              </w:rPr>
            </w:pPr>
          </w:p>
        </w:tc>
        <w:tc>
          <w:tcPr>
            <w:tcW w:w="708" w:type="dxa"/>
          </w:tcPr>
          <w:p w14:paraId="2E7B20A6" w14:textId="77777777" w:rsidR="00562CE6" w:rsidRPr="00C327F8" w:rsidRDefault="00562CE6" w:rsidP="00CD5491">
            <w:pPr>
              <w:pStyle w:val="aff7"/>
              <w:rPr>
                <w:color w:val="000000" w:themeColor="text1"/>
              </w:rPr>
            </w:pPr>
          </w:p>
        </w:tc>
        <w:tc>
          <w:tcPr>
            <w:tcW w:w="1134" w:type="dxa"/>
          </w:tcPr>
          <w:p w14:paraId="44A03AC0" w14:textId="77777777" w:rsidR="00562CE6" w:rsidRPr="00C327F8" w:rsidRDefault="00562CE6" w:rsidP="00CD5491">
            <w:pPr>
              <w:pStyle w:val="aff7"/>
              <w:rPr>
                <w:color w:val="000000" w:themeColor="text1"/>
              </w:rPr>
            </w:pPr>
          </w:p>
        </w:tc>
        <w:tc>
          <w:tcPr>
            <w:tcW w:w="977" w:type="dxa"/>
          </w:tcPr>
          <w:p w14:paraId="51FAA54D" w14:textId="77777777" w:rsidR="00562CE6" w:rsidRPr="00C327F8" w:rsidRDefault="00562CE6" w:rsidP="00CD5491">
            <w:pPr>
              <w:pStyle w:val="aff7"/>
              <w:rPr>
                <w:color w:val="000000" w:themeColor="text1"/>
              </w:rPr>
            </w:pPr>
          </w:p>
        </w:tc>
        <w:tc>
          <w:tcPr>
            <w:tcW w:w="1014" w:type="dxa"/>
          </w:tcPr>
          <w:p w14:paraId="17A454BD" w14:textId="77777777" w:rsidR="00562CE6" w:rsidRPr="00C327F8" w:rsidRDefault="00562CE6" w:rsidP="00CD5491">
            <w:pPr>
              <w:pStyle w:val="aff7"/>
              <w:rPr>
                <w:color w:val="000000" w:themeColor="text1"/>
              </w:rPr>
            </w:pPr>
          </w:p>
        </w:tc>
      </w:tr>
      <w:tr w:rsidR="00C327F8" w:rsidRPr="00C327F8" w14:paraId="2F88C7E1" w14:textId="77777777" w:rsidTr="001C0D0F">
        <w:tc>
          <w:tcPr>
            <w:tcW w:w="1413" w:type="dxa"/>
          </w:tcPr>
          <w:p w14:paraId="21624A4C" w14:textId="77777777" w:rsidR="00562CE6" w:rsidRPr="00C327F8" w:rsidRDefault="00562CE6" w:rsidP="00CD5491">
            <w:pPr>
              <w:pStyle w:val="aff7"/>
              <w:rPr>
                <w:color w:val="000000" w:themeColor="text1"/>
              </w:rPr>
            </w:pPr>
          </w:p>
        </w:tc>
        <w:tc>
          <w:tcPr>
            <w:tcW w:w="992" w:type="dxa"/>
          </w:tcPr>
          <w:p w14:paraId="52C91376" w14:textId="77777777" w:rsidR="00562CE6" w:rsidRPr="00C327F8" w:rsidRDefault="00562CE6" w:rsidP="00CD5491">
            <w:pPr>
              <w:pStyle w:val="aff7"/>
              <w:rPr>
                <w:color w:val="000000" w:themeColor="text1"/>
              </w:rPr>
            </w:pPr>
          </w:p>
        </w:tc>
        <w:tc>
          <w:tcPr>
            <w:tcW w:w="865" w:type="dxa"/>
          </w:tcPr>
          <w:p w14:paraId="06FC6525" w14:textId="77777777" w:rsidR="00562CE6" w:rsidRPr="00C327F8" w:rsidRDefault="00562CE6" w:rsidP="00CD5491">
            <w:pPr>
              <w:pStyle w:val="aff7"/>
              <w:rPr>
                <w:color w:val="000000" w:themeColor="text1"/>
              </w:rPr>
            </w:pPr>
          </w:p>
        </w:tc>
        <w:tc>
          <w:tcPr>
            <w:tcW w:w="1401" w:type="dxa"/>
            <w:gridSpan w:val="2"/>
          </w:tcPr>
          <w:p w14:paraId="1BC0F6AA" w14:textId="77777777" w:rsidR="00562CE6" w:rsidRPr="00C327F8" w:rsidRDefault="00562CE6" w:rsidP="00CD5491">
            <w:pPr>
              <w:pStyle w:val="aff7"/>
              <w:rPr>
                <w:color w:val="000000" w:themeColor="text1"/>
              </w:rPr>
            </w:pPr>
          </w:p>
        </w:tc>
        <w:tc>
          <w:tcPr>
            <w:tcW w:w="853" w:type="dxa"/>
          </w:tcPr>
          <w:p w14:paraId="54C39067" w14:textId="77777777" w:rsidR="00562CE6" w:rsidRPr="00C327F8" w:rsidRDefault="00562CE6" w:rsidP="00CD5491">
            <w:pPr>
              <w:pStyle w:val="aff7"/>
              <w:rPr>
                <w:color w:val="000000" w:themeColor="text1"/>
              </w:rPr>
            </w:pPr>
          </w:p>
        </w:tc>
        <w:tc>
          <w:tcPr>
            <w:tcW w:w="708" w:type="dxa"/>
          </w:tcPr>
          <w:p w14:paraId="6D87A58B" w14:textId="77777777" w:rsidR="00562CE6" w:rsidRPr="00C327F8" w:rsidRDefault="00562CE6" w:rsidP="00CD5491">
            <w:pPr>
              <w:pStyle w:val="aff7"/>
              <w:rPr>
                <w:color w:val="000000" w:themeColor="text1"/>
              </w:rPr>
            </w:pPr>
          </w:p>
        </w:tc>
        <w:tc>
          <w:tcPr>
            <w:tcW w:w="1134" w:type="dxa"/>
          </w:tcPr>
          <w:p w14:paraId="07E6B571" w14:textId="77777777" w:rsidR="00562CE6" w:rsidRPr="00C327F8" w:rsidRDefault="00562CE6" w:rsidP="00CD5491">
            <w:pPr>
              <w:pStyle w:val="aff7"/>
              <w:rPr>
                <w:color w:val="000000" w:themeColor="text1"/>
              </w:rPr>
            </w:pPr>
          </w:p>
        </w:tc>
        <w:tc>
          <w:tcPr>
            <w:tcW w:w="977" w:type="dxa"/>
          </w:tcPr>
          <w:p w14:paraId="38CB71EA" w14:textId="77777777" w:rsidR="00562CE6" w:rsidRPr="00C327F8" w:rsidRDefault="00562CE6" w:rsidP="00CD5491">
            <w:pPr>
              <w:pStyle w:val="aff7"/>
              <w:rPr>
                <w:color w:val="000000" w:themeColor="text1"/>
              </w:rPr>
            </w:pPr>
          </w:p>
        </w:tc>
        <w:tc>
          <w:tcPr>
            <w:tcW w:w="1014" w:type="dxa"/>
          </w:tcPr>
          <w:p w14:paraId="6FDDEAE2" w14:textId="77777777" w:rsidR="00562CE6" w:rsidRPr="00C327F8" w:rsidRDefault="00562CE6" w:rsidP="00CD5491">
            <w:pPr>
              <w:pStyle w:val="aff7"/>
              <w:rPr>
                <w:color w:val="000000" w:themeColor="text1"/>
              </w:rPr>
            </w:pPr>
          </w:p>
        </w:tc>
      </w:tr>
      <w:tr w:rsidR="00C327F8" w:rsidRPr="00C327F8" w14:paraId="08DEEF86" w14:textId="77777777" w:rsidTr="001C0D0F">
        <w:tc>
          <w:tcPr>
            <w:tcW w:w="1413" w:type="dxa"/>
          </w:tcPr>
          <w:p w14:paraId="2D68CC3F" w14:textId="77777777" w:rsidR="00562CE6" w:rsidRPr="00C327F8" w:rsidRDefault="00562CE6" w:rsidP="00CD5491">
            <w:pPr>
              <w:pStyle w:val="aff7"/>
              <w:rPr>
                <w:color w:val="000000" w:themeColor="text1"/>
              </w:rPr>
            </w:pPr>
          </w:p>
        </w:tc>
        <w:tc>
          <w:tcPr>
            <w:tcW w:w="992" w:type="dxa"/>
          </w:tcPr>
          <w:p w14:paraId="287047A2" w14:textId="77777777" w:rsidR="00562CE6" w:rsidRPr="00C327F8" w:rsidRDefault="00562CE6" w:rsidP="00CD5491">
            <w:pPr>
              <w:pStyle w:val="aff7"/>
              <w:rPr>
                <w:color w:val="000000" w:themeColor="text1"/>
              </w:rPr>
            </w:pPr>
          </w:p>
        </w:tc>
        <w:tc>
          <w:tcPr>
            <w:tcW w:w="865" w:type="dxa"/>
          </w:tcPr>
          <w:p w14:paraId="7678D4E9" w14:textId="77777777" w:rsidR="00562CE6" w:rsidRPr="00C327F8" w:rsidRDefault="00562CE6" w:rsidP="00CD5491">
            <w:pPr>
              <w:pStyle w:val="aff7"/>
              <w:rPr>
                <w:color w:val="000000" w:themeColor="text1"/>
              </w:rPr>
            </w:pPr>
          </w:p>
        </w:tc>
        <w:tc>
          <w:tcPr>
            <w:tcW w:w="1401" w:type="dxa"/>
            <w:gridSpan w:val="2"/>
          </w:tcPr>
          <w:p w14:paraId="148CDE4A" w14:textId="77777777" w:rsidR="00562CE6" w:rsidRPr="00C327F8" w:rsidRDefault="00562CE6" w:rsidP="00CD5491">
            <w:pPr>
              <w:pStyle w:val="aff7"/>
              <w:rPr>
                <w:color w:val="000000" w:themeColor="text1"/>
              </w:rPr>
            </w:pPr>
          </w:p>
        </w:tc>
        <w:tc>
          <w:tcPr>
            <w:tcW w:w="853" w:type="dxa"/>
          </w:tcPr>
          <w:p w14:paraId="7B38893B" w14:textId="77777777" w:rsidR="00562CE6" w:rsidRPr="00C327F8" w:rsidRDefault="00562CE6" w:rsidP="00CD5491">
            <w:pPr>
              <w:pStyle w:val="aff7"/>
              <w:rPr>
                <w:color w:val="000000" w:themeColor="text1"/>
              </w:rPr>
            </w:pPr>
          </w:p>
        </w:tc>
        <w:tc>
          <w:tcPr>
            <w:tcW w:w="708" w:type="dxa"/>
          </w:tcPr>
          <w:p w14:paraId="42F5A028" w14:textId="77777777" w:rsidR="00562CE6" w:rsidRPr="00C327F8" w:rsidRDefault="00562CE6" w:rsidP="00CD5491">
            <w:pPr>
              <w:pStyle w:val="aff7"/>
              <w:rPr>
                <w:color w:val="000000" w:themeColor="text1"/>
              </w:rPr>
            </w:pPr>
          </w:p>
        </w:tc>
        <w:tc>
          <w:tcPr>
            <w:tcW w:w="1134" w:type="dxa"/>
          </w:tcPr>
          <w:p w14:paraId="640E04F5" w14:textId="77777777" w:rsidR="00562CE6" w:rsidRPr="00C327F8" w:rsidRDefault="00562CE6" w:rsidP="00CD5491">
            <w:pPr>
              <w:pStyle w:val="aff7"/>
              <w:rPr>
                <w:color w:val="000000" w:themeColor="text1"/>
              </w:rPr>
            </w:pPr>
          </w:p>
        </w:tc>
        <w:tc>
          <w:tcPr>
            <w:tcW w:w="977" w:type="dxa"/>
          </w:tcPr>
          <w:p w14:paraId="08E11076" w14:textId="77777777" w:rsidR="00562CE6" w:rsidRPr="00C327F8" w:rsidRDefault="00562CE6" w:rsidP="00CD5491">
            <w:pPr>
              <w:pStyle w:val="aff7"/>
              <w:rPr>
                <w:color w:val="000000" w:themeColor="text1"/>
              </w:rPr>
            </w:pPr>
          </w:p>
        </w:tc>
        <w:tc>
          <w:tcPr>
            <w:tcW w:w="1014" w:type="dxa"/>
          </w:tcPr>
          <w:p w14:paraId="3D413018" w14:textId="77777777" w:rsidR="00562CE6" w:rsidRPr="00C327F8" w:rsidRDefault="00562CE6" w:rsidP="00CD5491">
            <w:pPr>
              <w:pStyle w:val="aff7"/>
              <w:rPr>
                <w:color w:val="000000" w:themeColor="text1"/>
              </w:rPr>
            </w:pPr>
          </w:p>
        </w:tc>
      </w:tr>
    </w:tbl>
    <w:p w14:paraId="6B97A33F" w14:textId="77777777" w:rsidR="00BB5CA8" w:rsidRDefault="00BB5CA8" w:rsidP="00CD5491">
      <w:pPr>
        <w:pStyle w:val="aff7"/>
        <w:ind w:firstLineChars="100" w:firstLine="210"/>
        <w:rPr>
          <w:color w:val="000000" w:themeColor="text1"/>
        </w:rPr>
      </w:pPr>
    </w:p>
    <w:p w14:paraId="335E913D" w14:textId="77777777" w:rsidR="00BA6B78" w:rsidRDefault="00BA6B78" w:rsidP="00CD5491">
      <w:pPr>
        <w:pStyle w:val="aff7"/>
        <w:ind w:firstLineChars="100" w:firstLine="210"/>
        <w:rPr>
          <w:color w:val="000000" w:themeColor="text1"/>
        </w:rPr>
      </w:pPr>
    </w:p>
    <w:p w14:paraId="4DF6939F" w14:textId="77777777" w:rsidR="00BA6B78" w:rsidRDefault="00BA6B78" w:rsidP="00CD5491">
      <w:pPr>
        <w:pStyle w:val="aff7"/>
        <w:ind w:firstLineChars="100" w:firstLine="210"/>
        <w:rPr>
          <w:color w:val="000000" w:themeColor="text1"/>
        </w:rPr>
      </w:pPr>
    </w:p>
    <w:p w14:paraId="078A1906" w14:textId="77777777" w:rsidR="00BA6B78" w:rsidRDefault="00BA6B78" w:rsidP="00CD5491">
      <w:pPr>
        <w:pStyle w:val="aff7"/>
        <w:ind w:firstLineChars="100" w:firstLine="210"/>
        <w:rPr>
          <w:color w:val="000000" w:themeColor="text1"/>
        </w:rPr>
      </w:pPr>
    </w:p>
    <w:p w14:paraId="57EEC1FC" w14:textId="77777777" w:rsidR="00BA6B78" w:rsidRDefault="00BA6B78" w:rsidP="00CD5491">
      <w:pPr>
        <w:pStyle w:val="aff7"/>
        <w:ind w:firstLineChars="100" w:firstLine="210"/>
        <w:rPr>
          <w:color w:val="000000" w:themeColor="text1"/>
        </w:rPr>
      </w:pPr>
    </w:p>
    <w:p w14:paraId="7D94D355" w14:textId="77777777" w:rsidR="00BA6B78" w:rsidRDefault="00BA6B78" w:rsidP="00CD5491">
      <w:pPr>
        <w:pStyle w:val="aff7"/>
        <w:ind w:firstLineChars="100" w:firstLine="210"/>
        <w:rPr>
          <w:color w:val="000000" w:themeColor="text1"/>
        </w:rPr>
      </w:pPr>
    </w:p>
    <w:p w14:paraId="517C6E92" w14:textId="77777777" w:rsidR="00BA6B78" w:rsidRPr="00C327F8" w:rsidRDefault="00BA6B78" w:rsidP="00CD5491">
      <w:pPr>
        <w:pStyle w:val="aff7"/>
        <w:ind w:firstLineChars="100" w:firstLine="210"/>
        <w:rPr>
          <w:color w:val="000000" w:themeColor="text1"/>
        </w:rPr>
      </w:pPr>
    </w:p>
    <w:p w14:paraId="2DAAB946" w14:textId="77777777" w:rsidR="009E3F35" w:rsidRPr="00C327F8" w:rsidRDefault="00B4245B">
      <w:pPr>
        <w:pStyle w:val="affffd"/>
        <w:rPr>
          <w:color w:val="000000" w:themeColor="text1"/>
        </w:rPr>
      </w:pPr>
      <w:bookmarkStart w:id="81" w:name="_Toc226454083"/>
      <w:bookmarkStart w:id="82" w:name="_Toc286932333"/>
      <w:bookmarkStart w:id="83" w:name="_Toc300121969"/>
      <w:bookmarkStart w:id="84" w:name="_Toc299984015"/>
      <w:bookmarkStart w:id="85" w:name="_Toc287259773"/>
      <w:bookmarkStart w:id="86" w:name="_Toc287285175"/>
      <w:bookmarkStart w:id="87" w:name="_Toc312061449"/>
      <w:bookmarkStart w:id="88" w:name="BKCKWX"/>
      <w:bookmarkStart w:id="89" w:name="_Toc287010314"/>
      <w:bookmarkStart w:id="90" w:name="_Toc287255261"/>
      <w:bookmarkStart w:id="91" w:name="_Toc286913114"/>
      <w:bookmarkStart w:id="92" w:name="_Toc56518702"/>
      <w:bookmarkStart w:id="93" w:name="_Toc287284744"/>
      <w:bookmarkStart w:id="94" w:name="_Toc312063575"/>
      <w:bookmarkStart w:id="95" w:name="_Toc287259739"/>
      <w:bookmarkStart w:id="96" w:name="_Toc300247429"/>
      <w:bookmarkStart w:id="97" w:name="_Toc312061501"/>
      <w:bookmarkStart w:id="98" w:name="_Toc287357990"/>
      <w:bookmarkStart w:id="99" w:name="_Toc312064294"/>
      <w:bookmarkStart w:id="100" w:name="_Toc287284059"/>
      <w:bookmarkStart w:id="101" w:name="_Toc300077687"/>
      <w:bookmarkStart w:id="102" w:name="_Toc299984050"/>
      <w:bookmarkStart w:id="103" w:name="_Toc287259661"/>
      <w:r w:rsidRPr="00C327F8">
        <w:rPr>
          <w:rFonts w:hint="eastAsia"/>
          <w:color w:val="000000" w:themeColor="text1"/>
        </w:rPr>
        <w:lastRenderedPageBreak/>
        <w:t xml:space="preserve">附 录 </w:t>
      </w:r>
      <w:r w:rsidR="00562CE6" w:rsidRPr="00C327F8">
        <w:rPr>
          <w:color w:val="000000" w:themeColor="text1"/>
        </w:rPr>
        <w:t>C</w:t>
      </w:r>
      <w:r w:rsidRPr="00C327F8">
        <w:rPr>
          <w:color w:val="000000" w:themeColor="text1"/>
        </w:rPr>
        <w:br/>
      </w:r>
      <w:r w:rsidRPr="00C327F8">
        <w:rPr>
          <w:rFonts w:hint="eastAsia"/>
          <w:color w:val="000000" w:themeColor="text1"/>
        </w:rPr>
        <w:t>（资料性）</w:t>
      </w:r>
      <w:r w:rsidRPr="00C327F8">
        <w:rPr>
          <w:color w:val="000000" w:themeColor="text1"/>
        </w:rPr>
        <w:br/>
      </w:r>
      <w:r w:rsidRPr="00C327F8">
        <w:rPr>
          <w:rFonts w:hint="eastAsia"/>
          <w:color w:val="000000" w:themeColor="text1"/>
        </w:rPr>
        <w:t>防异物控制检查单</w:t>
      </w:r>
      <w:bookmarkEnd w:id="81"/>
    </w:p>
    <w:p w14:paraId="09926AEE" w14:textId="77777777" w:rsidR="004E2E61" w:rsidRPr="00C327F8" w:rsidRDefault="007142F4" w:rsidP="00CD73A1">
      <w:pPr>
        <w:pStyle w:val="aff7"/>
        <w:spacing w:beforeLines="100" w:before="312" w:afterLines="100" w:after="312" w:line="240" w:lineRule="auto"/>
        <w:jc w:val="both"/>
        <w:outlineLvl w:val="1"/>
        <w:rPr>
          <w:color w:val="000000" w:themeColor="text1"/>
        </w:rPr>
      </w:pPr>
      <w:r w:rsidRPr="001C0D0F">
        <w:rPr>
          <w:rFonts w:ascii="Times New Roman"/>
          <w:color w:val="000000" w:themeColor="text1"/>
        </w:rPr>
        <w:t>C</w:t>
      </w:r>
      <w:r w:rsidR="004E2E61" w:rsidRPr="001C0D0F">
        <w:rPr>
          <w:rFonts w:ascii="Times New Roman"/>
          <w:color w:val="000000" w:themeColor="text1"/>
        </w:rPr>
        <w:t>.1</w:t>
      </w:r>
      <w:r w:rsidR="004E2E61" w:rsidRPr="00C327F8">
        <w:rPr>
          <w:color w:val="000000" w:themeColor="text1"/>
        </w:rPr>
        <w:t xml:space="preserve"> </w:t>
      </w:r>
      <w:r w:rsidR="004E2E61" w:rsidRPr="00C327F8">
        <w:rPr>
          <w:rFonts w:hint="eastAsia"/>
          <w:color w:val="000000" w:themeColor="text1"/>
        </w:rPr>
        <w:t>防异物控制检查单</w:t>
      </w:r>
    </w:p>
    <w:tbl>
      <w:tblPr>
        <w:tblW w:w="93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3"/>
        <w:gridCol w:w="1888"/>
        <w:gridCol w:w="619"/>
        <w:gridCol w:w="581"/>
        <w:gridCol w:w="976"/>
        <w:gridCol w:w="1145"/>
        <w:gridCol w:w="273"/>
        <w:gridCol w:w="330"/>
        <w:gridCol w:w="291"/>
        <w:gridCol w:w="513"/>
        <w:gridCol w:w="2160"/>
        <w:gridCol w:w="27"/>
      </w:tblGrid>
      <w:tr w:rsidR="00C327F8" w:rsidRPr="00C327F8" w14:paraId="20D776B8" w14:textId="77777777" w:rsidTr="00A020D0">
        <w:trPr>
          <w:gridAfter w:val="1"/>
          <w:wAfter w:w="27" w:type="dxa"/>
          <w:cantSplit/>
          <w:trHeight w:val="699"/>
          <w:tblHeader/>
          <w:jc w:val="center"/>
        </w:trPr>
        <w:tc>
          <w:tcPr>
            <w:tcW w:w="3671" w:type="dxa"/>
            <w:gridSpan w:val="4"/>
            <w:vMerge w:val="restart"/>
            <w:tcBorders>
              <w:top w:val="double" w:sz="4" w:space="0" w:color="auto"/>
              <w:left w:val="double" w:sz="4" w:space="0" w:color="auto"/>
              <w:right w:val="single" w:sz="4" w:space="0" w:color="auto"/>
            </w:tcBorders>
            <w:vAlign w:val="center"/>
          </w:tcPr>
          <w:p w14:paraId="511CDE4A" w14:textId="77777777" w:rsidR="009E3F35" w:rsidRPr="00C327F8" w:rsidRDefault="00B4245B">
            <w:pPr>
              <w:jc w:val="center"/>
              <w:rPr>
                <w:b/>
                <w:color w:val="000000" w:themeColor="text1"/>
              </w:rPr>
            </w:pPr>
            <w:bookmarkStart w:id="104" w:name="OLE_LINK285"/>
            <w:bookmarkStart w:id="105" w:name="OLE_LINK286"/>
            <w:r w:rsidRPr="00C327F8">
              <w:rPr>
                <w:rStyle w:val="afff0"/>
                <w:rFonts w:hint="eastAsia"/>
                <w:b/>
                <w:color w:val="000000" w:themeColor="text1"/>
                <w:sz w:val="48"/>
                <w:szCs w:val="48"/>
              </w:rPr>
              <w:t>XX</w:t>
            </w:r>
            <w:r w:rsidRPr="00C327F8">
              <w:rPr>
                <w:rStyle w:val="afff0"/>
                <w:rFonts w:hint="eastAsia"/>
                <w:b/>
                <w:color w:val="000000" w:themeColor="text1"/>
                <w:sz w:val="48"/>
                <w:szCs w:val="48"/>
              </w:rPr>
              <w:t>项目</w:t>
            </w:r>
          </w:p>
        </w:tc>
        <w:tc>
          <w:tcPr>
            <w:tcW w:w="5688" w:type="dxa"/>
            <w:gridSpan w:val="7"/>
            <w:tcBorders>
              <w:top w:val="double" w:sz="4" w:space="0" w:color="auto"/>
              <w:left w:val="single" w:sz="4" w:space="0" w:color="auto"/>
              <w:right w:val="double" w:sz="4" w:space="0" w:color="auto"/>
            </w:tcBorders>
            <w:vAlign w:val="center"/>
          </w:tcPr>
          <w:p w14:paraId="5B888EB4" w14:textId="77777777" w:rsidR="009E3F35" w:rsidRPr="00C327F8" w:rsidRDefault="00B4245B">
            <w:pPr>
              <w:jc w:val="center"/>
              <w:rPr>
                <w:b/>
                <w:color w:val="000000" w:themeColor="text1"/>
              </w:rPr>
            </w:pPr>
            <w:r w:rsidRPr="00C327F8">
              <w:rPr>
                <w:rFonts w:hAnsi="宋体"/>
                <w:b/>
                <w:bCs/>
                <w:color w:val="000000" w:themeColor="text1"/>
                <w:sz w:val="32"/>
                <w:szCs w:val="32"/>
              </w:rPr>
              <w:t>防异物控制检查单</w:t>
            </w:r>
          </w:p>
        </w:tc>
      </w:tr>
      <w:tr w:rsidR="00C327F8" w:rsidRPr="00C327F8" w14:paraId="15E1C641" w14:textId="77777777" w:rsidTr="00A020D0">
        <w:trPr>
          <w:gridAfter w:val="1"/>
          <w:wAfter w:w="27" w:type="dxa"/>
          <w:cantSplit/>
          <w:trHeight w:val="474"/>
          <w:tblHeader/>
          <w:jc w:val="center"/>
        </w:trPr>
        <w:tc>
          <w:tcPr>
            <w:tcW w:w="3671" w:type="dxa"/>
            <w:gridSpan w:val="4"/>
            <w:vMerge/>
            <w:tcBorders>
              <w:left w:val="double" w:sz="4" w:space="0" w:color="auto"/>
              <w:bottom w:val="double" w:sz="4" w:space="0" w:color="auto"/>
              <w:right w:val="single" w:sz="4" w:space="0" w:color="auto"/>
            </w:tcBorders>
            <w:vAlign w:val="center"/>
          </w:tcPr>
          <w:p w14:paraId="04F236D5" w14:textId="77777777" w:rsidR="009E3F35" w:rsidRPr="00C327F8" w:rsidRDefault="009E3F35">
            <w:pPr>
              <w:jc w:val="center"/>
              <w:rPr>
                <w:rFonts w:hAnsi="宋体" w:hint="eastAsia"/>
                <w:b/>
                <w:color w:val="000000" w:themeColor="text1"/>
              </w:rPr>
            </w:pPr>
          </w:p>
        </w:tc>
        <w:tc>
          <w:tcPr>
            <w:tcW w:w="5688" w:type="dxa"/>
            <w:gridSpan w:val="7"/>
            <w:tcBorders>
              <w:left w:val="single" w:sz="4" w:space="0" w:color="auto"/>
              <w:bottom w:val="double" w:sz="4" w:space="0" w:color="auto"/>
              <w:right w:val="double" w:sz="4" w:space="0" w:color="auto"/>
            </w:tcBorders>
            <w:vAlign w:val="center"/>
          </w:tcPr>
          <w:p w14:paraId="5B2E2F84" w14:textId="77777777" w:rsidR="009E3F35" w:rsidRPr="00C327F8" w:rsidRDefault="00B4245B">
            <w:pPr>
              <w:overflowPunct w:val="0"/>
              <w:autoSpaceDE w:val="0"/>
              <w:autoSpaceDN w:val="0"/>
              <w:adjustRightInd w:val="0"/>
              <w:spacing w:line="0" w:lineRule="atLeast"/>
              <w:ind w:right="420" w:firstLineChars="1700" w:firstLine="3570"/>
              <w:textAlignment w:val="baseline"/>
              <w:rPr>
                <w:rFonts w:hAnsi="宋体" w:hint="eastAsia"/>
                <w:b/>
                <w:color w:val="000000" w:themeColor="text1"/>
              </w:rPr>
            </w:pPr>
            <w:r w:rsidRPr="00C327F8">
              <w:rPr>
                <w:rFonts w:hint="eastAsia"/>
                <w:color w:val="000000" w:themeColor="text1"/>
                <w:szCs w:val="21"/>
              </w:rPr>
              <w:t>编号</w:t>
            </w:r>
            <w:r w:rsidRPr="00C327F8">
              <w:rPr>
                <w:rFonts w:hint="eastAsia"/>
                <w:color w:val="000000" w:themeColor="text1"/>
                <w:szCs w:val="21"/>
              </w:rPr>
              <w:t>No.</w:t>
            </w:r>
            <w:r w:rsidRPr="00C327F8">
              <w:rPr>
                <w:rFonts w:hint="eastAsia"/>
                <w:color w:val="000000" w:themeColor="text1"/>
                <w:szCs w:val="21"/>
              </w:rPr>
              <w:t>：</w:t>
            </w:r>
          </w:p>
        </w:tc>
      </w:tr>
      <w:tr w:rsidR="00C327F8" w:rsidRPr="00C327F8" w14:paraId="691C840E" w14:textId="77777777" w:rsidTr="00A020D0">
        <w:trPr>
          <w:gridAfter w:val="1"/>
          <w:wAfter w:w="27" w:type="dxa"/>
          <w:cantSplit/>
          <w:trHeight w:val="339"/>
          <w:jc w:val="center"/>
        </w:trPr>
        <w:tc>
          <w:tcPr>
            <w:tcW w:w="3671" w:type="dxa"/>
            <w:gridSpan w:val="4"/>
            <w:vMerge w:val="restart"/>
            <w:tcBorders>
              <w:top w:val="double" w:sz="4" w:space="0" w:color="auto"/>
              <w:left w:val="double" w:sz="4" w:space="0" w:color="auto"/>
              <w:right w:val="single" w:sz="4" w:space="0" w:color="auto"/>
            </w:tcBorders>
            <w:vAlign w:val="center"/>
          </w:tcPr>
          <w:p w14:paraId="117F634A" w14:textId="77777777" w:rsidR="009E3F35" w:rsidRPr="00C327F8" w:rsidRDefault="00B4245B">
            <w:pPr>
              <w:adjustRightInd w:val="0"/>
              <w:snapToGrid w:val="0"/>
              <w:spacing w:before="100" w:beforeAutospacing="1" w:after="100" w:afterAutospacing="1"/>
              <w:rPr>
                <w:color w:val="000000" w:themeColor="text1"/>
              </w:rPr>
            </w:pPr>
            <w:r w:rsidRPr="00C327F8">
              <w:rPr>
                <w:rFonts w:hAnsi="宋体"/>
                <w:color w:val="000000" w:themeColor="text1"/>
              </w:rPr>
              <w:t>工作指令或工作描述：</w:t>
            </w:r>
          </w:p>
          <w:p w14:paraId="5F10BFC9" w14:textId="77777777" w:rsidR="009E3F35" w:rsidRPr="00C327F8" w:rsidRDefault="009E3F35">
            <w:pPr>
              <w:adjustRightInd w:val="0"/>
              <w:snapToGrid w:val="0"/>
              <w:spacing w:before="100" w:beforeAutospacing="1" w:after="100" w:afterAutospacing="1"/>
              <w:rPr>
                <w:color w:val="000000" w:themeColor="text1"/>
              </w:rPr>
            </w:pPr>
          </w:p>
          <w:p w14:paraId="209A5AD0" w14:textId="77777777" w:rsidR="009E3F35" w:rsidRPr="00C327F8" w:rsidRDefault="009E3F35">
            <w:pPr>
              <w:adjustRightInd w:val="0"/>
              <w:snapToGrid w:val="0"/>
              <w:spacing w:before="100" w:beforeAutospacing="1" w:after="100" w:afterAutospacing="1"/>
              <w:rPr>
                <w:color w:val="000000" w:themeColor="text1"/>
              </w:rPr>
            </w:pPr>
          </w:p>
        </w:tc>
        <w:tc>
          <w:tcPr>
            <w:tcW w:w="3015" w:type="dxa"/>
            <w:gridSpan w:val="5"/>
            <w:tcBorders>
              <w:top w:val="double" w:sz="4" w:space="0" w:color="auto"/>
              <w:left w:val="single" w:sz="4" w:space="0" w:color="auto"/>
              <w:bottom w:val="single" w:sz="4" w:space="0" w:color="auto"/>
              <w:right w:val="single" w:sz="4" w:space="0" w:color="auto"/>
            </w:tcBorders>
            <w:vAlign w:val="center"/>
          </w:tcPr>
          <w:p w14:paraId="5C9A9A67" w14:textId="77777777" w:rsidR="009E3F35" w:rsidRPr="00C327F8" w:rsidRDefault="00B4245B">
            <w:pPr>
              <w:adjustRightInd w:val="0"/>
              <w:snapToGrid w:val="0"/>
              <w:spacing w:before="100" w:beforeAutospacing="1" w:after="100" w:afterAutospacing="1"/>
              <w:rPr>
                <w:color w:val="000000" w:themeColor="text1"/>
              </w:rPr>
            </w:pPr>
            <w:r w:rsidRPr="00C327F8">
              <w:rPr>
                <w:rFonts w:hAnsi="宋体"/>
                <w:color w:val="000000" w:themeColor="text1"/>
              </w:rPr>
              <w:t>机组号：</w:t>
            </w:r>
          </w:p>
        </w:tc>
        <w:tc>
          <w:tcPr>
            <w:tcW w:w="2673" w:type="dxa"/>
            <w:gridSpan w:val="2"/>
            <w:tcBorders>
              <w:top w:val="double" w:sz="4" w:space="0" w:color="auto"/>
              <w:left w:val="single" w:sz="4" w:space="0" w:color="auto"/>
              <w:bottom w:val="single" w:sz="4" w:space="0" w:color="auto"/>
              <w:right w:val="double" w:sz="4" w:space="0" w:color="auto"/>
            </w:tcBorders>
            <w:vAlign w:val="center"/>
          </w:tcPr>
          <w:p w14:paraId="32224E24" w14:textId="77777777" w:rsidR="009E3F35" w:rsidRPr="00C327F8" w:rsidRDefault="00B4245B">
            <w:pPr>
              <w:adjustRightInd w:val="0"/>
              <w:snapToGrid w:val="0"/>
              <w:spacing w:before="100" w:beforeAutospacing="1" w:after="100" w:afterAutospacing="1"/>
              <w:rPr>
                <w:color w:val="000000" w:themeColor="text1"/>
              </w:rPr>
            </w:pPr>
            <w:r w:rsidRPr="00C327F8">
              <w:rPr>
                <w:rFonts w:hAnsi="宋体"/>
                <w:color w:val="000000" w:themeColor="text1"/>
              </w:rPr>
              <w:t>厂房：</w:t>
            </w:r>
          </w:p>
        </w:tc>
      </w:tr>
      <w:tr w:rsidR="00C327F8" w:rsidRPr="00C327F8" w14:paraId="38172588" w14:textId="77777777" w:rsidTr="00A020D0">
        <w:trPr>
          <w:gridAfter w:val="1"/>
          <w:wAfter w:w="27" w:type="dxa"/>
          <w:cantSplit/>
          <w:trHeight w:val="311"/>
          <w:jc w:val="center"/>
        </w:trPr>
        <w:tc>
          <w:tcPr>
            <w:tcW w:w="3671" w:type="dxa"/>
            <w:gridSpan w:val="4"/>
            <w:vMerge/>
            <w:tcBorders>
              <w:left w:val="double" w:sz="4" w:space="0" w:color="auto"/>
              <w:right w:val="single" w:sz="4" w:space="0" w:color="auto"/>
            </w:tcBorders>
            <w:vAlign w:val="center"/>
          </w:tcPr>
          <w:p w14:paraId="06030A25" w14:textId="77777777" w:rsidR="009E3F35" w:rsidRPr="00C327F8" w:rsidRDefault="009E3F35">
            <w:pPr>
              <w:adjustRightInd w:val="0"/>
              <w:snapToGrid w:val="0"/>
              <w:spacing w:before="100" w:beforeAutospacing="1" w:after="100" w:afterAutospacing="1"/>
              <w:rPr>
                <w:color w:val="000000" w:themeColor="text1"/>
              </w:rPr>
            </w:pPr>
          </w:p>
        </w:tc>
        <w:tc>
          <w:tcPr>
            <w:tcW w:w="3015" w:type="dxa"/>
            <w:gridSpan w:val="5"/>
            <w:tcBorders>
              <w:top w:val="single" w:sz="4" w:space="0" w:color="auto"/>
              <w:left w:val="single" w:sz="4" w:space="0" w:color="auto"/>
              <w:bottom w:val="single" w:sz="4" w:space="0" w:color="auto"/>
              <w:right w:val="single" w:sz="4" w:space="0" w:color="auto"/>
            </w:tcBorders>
            <w:vAlign w:val="center"/>
          </w:tcPr>
          <w:p w14:paraId="3DA8E6FD" w14:textId="77777777" w:rsidR="009E3F35" w:rsidRPr="00C327F8" w:rsidRDefault="00B4245B">
            <w:pPr>
              <w:adjustRightInd w:val="0"/>
              <w:snapToGrid w:val="0"/>
              <w:spacing w:before="100" w:beforeAutospacing="1" w:after="100" w:afterAutospacing="1"/>
              <w:rPr>
                <w:color w:val="000000" w:themeColor="text1"/>
              </w:rPr>
            </w:pPr>
            <w:r w:rsidRPr="00C327F8">
              <w:rPr>
                <w:rFonts w:hAnsi="宋体"/>
                <w:color w:val="000000" w:themeColor="text1"/>
              </w:rPr>
              <w:t>区域</w:t>
            </w:r>
            <w:r w:rsidRPr="00C327F8">
              <w:rPr>
                <w:color w:val="000000" w:themeColor="text1"/>
              </w:rPr>
              <w:t>/</w:t>
            </w:r>
            <w:r w:rsidRPr="00C327F8">
              <w:rPr>
                <w:rFonts w:hAnsi="宋体"/>
                <w:color w:val="000000" w:themeColor="text1"/>
              </w:rPr>
              <w:t>房间：</w:t>
            </w:r>
          </w:p>
        </w:tc>
        <w:tc>
          <w:tcPr>
            <w:tcW w:w="2673" w:type="dxa"/>
            <w:gridSpan w:val="2"/>
            <w:tcBorders>
              <w:top w:val="single" w:sz="4" w:space="0" w:color="auto"/>
              <w:left w:val="single" w:sz="4" w:space="0" w:color="auto"/>
              <w:bottom w:val="single" w:sz="4" w:space="0" w:color="auto"/>
              <w:right w:val="double" w:sz="4" w:space="0" w:color="auto"/>
            </w:tcBorders>
            <w:vAlign w:val="center"/>
          </w:tcPr>
          <w:p w14:paraId="13B23E92" w14:textId="77777777" w:rsidR="009E3F35" w:rsidRPr="00C327F8" w:rsidRDefault="00B4245B">
            <w:pPr>
              <w:adjustRightInd w:val="0"/>
              <w:snapToGrid w:val="0"/>
              <w:spacing w:before="100" w:beforeAutospacing="1" w:after="100" w:afterAutospacing="1"/>
              <w:rPr>
                <w:color w:val="000000" w:themeColor="text1"/>
              </w:rPr>
            </w:pPr>
            <w:r w:rsidRPr="00C327F8">
              <w:rPr>
                <w:rFonts w:hAnsi="宋体"/>
                <w:color w:val="000000" w:themeColor="text1"/>
              </w:rPr>
              <w:t>设备</w:t>
            </w:r>
            <w:r w:rsidRPr="00C327F8">
              <w:rPr>
                <w:color w:val="000000" w:themeColor="text1"/>
              </w:rPr>
              <w:t>/</w:t>
            </w:r>
            <w:r w:rsidRPr="00C327F8">
              <w:rPr>
                <w:rFonts w:hAnsi="宋体"/>
                <w:color w:val="000000" w:themeColor="text1"/>
              </w:rPr>
              <w:t>物项：</w:t>
            </w:r>
          </w:p>
        </w:tc>
      </w:tr>
      <w:tr w:rsidR="00C327F8" w:rsidRPr="00C327F8" w14:paraId="6AF5EDFC" w14:textId="77777777" w:rsidTr="00A020D0">
        <w:trPr>
          <w:gridAfter w:val="1"/>
          <w:wAfter w:w="27" w:type="dxa"/>
          <w:cantSplit/>
          <w:trHeight w:val="289"/>
          <w:jc w:val="center"/>
        </w:trPr>
        <w:tc>
          <w:tcPr>
            <w:tcW w:w="3671" w:type="dxa"/>
            <w:gridSpan w:val="4"/>
            <w:vMerge/>
            <w:tcBorders>
              <w:left w:val="double" w:sz="4" w:space="0" w:color="auto"/>
              <w:right w:val="single" w:sz="4" w:space="0" w:color="auto"/>
            </w:tcBorders>
            <w:vAlign w:val="center"/>
          </w:tcPr>
          <w:p w14:paraId="6B07989D" w14:textId="77777777" w:rsidR="009E3F35" w:rsidRPr="00C327F8" w:rsidRDefault="009E3F35">
            <w:pPr>
              <w:adjustRightInd w:val="0"/>
              <w:snapToGrid w:val="0"/>
              <w:spacing w:before="100" w:beforeAutospacing="1" w:after="100" w:afterAutospacing="1"/>
              <w:rPr>
                <w:color w:val="000000" w:themeColor="text1"/>
              </w:rPr>
            </w:pPr>
          </w:p>
        </w:tc>
        <w:tc>
          <w:tcPr>
            <w:tcW w:w="5688" w:type="dxa"/>
            <w:gridSpan w:val="7"/>
            <w:tcBorders>
              <w:top w:val="single" w:sz="4" w:space="0" w:color="auto"/>
              <w:left w:val="single" w:sz="4" w:space="0" w:color="auto"/>
              <w:bottom w:val="single" w:sz="4" w:space="0" w:color="auto"/>
              <w:right w:val="double" w:sz="4" w:space="0" w:color="auto"/>
            </w:tcBorders>
            <w:vAlign w:val="center"/>
          </w:tcPr>
          <w:p w14:paraId="1D76A072" w14:textId="77777777" w:rsidR="009E3F35" w:rsidRPr="00C327F8" w:rsidRDefault="00B4245B">
            <w:pPr>
              <w:adjustRightInd w:val="0"/>
              <w:snapToGrid w:val="0"/>
              <w:spacing w:before="100" w:beforeAutospacing="1" w:after="100" w:afterAutospacing="1"/>
              <w:rPr>
                <w:color w:val="000000" w:themeColor="text1"/>
              </w:rPr>
            </w:pPr>
            <w:r w:rsidRPr="00C327F8">
              <w:rPr>
                <w:rFonts w:hAnsi="宋体"/>
                <w:color w:val="000000" w:themeColor="text1"/>
              </w:rPr>
              <w:t>表单号：</w:t>
            </w:r>
          </w:p>
        </w:tc>
      </w:tr>
      <w:tr w:rsidR="00C327F8" w:rsidRPr="00C327F8" w14:paraId="0F23F5A9" w14:textId="77777777" w:rsidTr="00A020D0">
        <w:trPr>
          <w:gridAfter w:val="1"/>
          <w:wAfter w:w="27" w:type="dxa"/>
          <w:cantSplit/>
          <w:trHeight w:val="464"/>
          <w:jc w:val="center"/>
        </w:trPr>
        <w:tc>
          <w:tcPr>
            <w:tcW w:w="3671" w:type="dxa"/>
            <w:gridSpan w:val="4"/>
            <w:vMerge/>
            <w:tcBorders>
              <w:left w:val="double" w:sz="4" w:space="0" w:color="auto"/>
              <w:bottom w:val="single" w:sz="4" w:space="0" w:color="auto"/>
              <w:right w:val="single" w:sz="4" w:space="0" w:color="auto"/>
            </w:tcBorders>
            <w:vAlign w:val="center"/>
          </w:tcPr>
          <w:p w14:paraId="77B7BBB4" w14:textId="77777777" w:rsidR="009E3F35" w:rsidRPr="00C327F8" w:rsidRDefault="009E3F35">
            <w:pPr>
              <w:adjustRightInd w:val="0"/>
              <w:snapToGrid w:val="0"/>
              <w:spacing w:before="100" w:beforeAutospacing="1" w:after="100" w:afterAutospacing="1"/>
              <w:rPr>
                <w:color w:val="000000" w:themeColor="text1"/>
              </w:rPr>
            </w:pPr>
          </w:p>
        </w:tc>
        <w:tc>
          <w:tcPr>
            <w:tcW w:w="5688" w:type="dxa"/>
            <w:gridSpan w:val="7"/>
            <w:tcBorders>
              <w:top w:val="single" w:sz="4" w:space="0" w:color="auto"/>
              <w:left w:val="single" w:sz="4" w:space="0" w:color="auto"/>
              <w:bottom w:val="single" w:sz="4" w:space="0" w:color="auto"/>
              <w:right w:val="double" w:sz="4" w:space="0" w:color="auto"/>
            </w:tcBorders>
            <w:vAlign w:val="center"/>
          </w:tcPr>
          <w:p w14:paraId="5EA8DC9A" w14:textId="77777777" w:rsidR="009E3F35" w:rsidRPr="00C327F8" w:rsidRDefault="00B4245B">
            <w:pPr>
              <w:adjustRightInd w:val="0"/>
              <w:snapToGrid w:val="0"/>
              <w:spacing w:before="100" w:beforeAutospacing="1" w:after="100" w:afterAutospacing="1"/>
              <w:rPr>
                <w:color w:val="000000" w:themeColor="text1"/>
              </w:rPr>
            </w:pPr>
            <w:r w:rsidRPr="00C327F8">
              <w:rPr>
                <w:rFonts w:hAnsi="宋体"/>
                <w:color w:val="000000" w:themeColor="text1"/>
              </w:rPr>
              <w:t>防异物控制检查执行方：</w:t>
            </w:r>
          </w:p>
        </w:tc>
      </w:tr>
      <w:tr w:rsidR="00C327F8" w:rsidRPr="00C327F8" w14:paraId="590CD004" w14:textId="77777777" w:rsidTr="00A020D0">
        <w:trPr>
          <w:gridAfter w:val="1"/>
          <w:wAfter w:w="27" w:type="dxa"/>
          <w:cantSplit/>
          <w:trHeight w:val="347"/>
          <w:jc w:val="center"/>
        </w:trPr>
        <w:tc>
          <w:tcPr>
            <w:tcW w:w="9359" w:type="dxa"/>
            <w:gridSpan w:val="11"/>
            <w:tcBorders>
              <w:top w:val="single" w:sz="4" w:space="0" w:color="auto"/>
              <w:left w:val="double" w:sz="4" w:space="0" w:color="auto"/>
              <w:right w:val="double" w:sz="4" w:space="0" w:color="auto"/>
            </w:tcBorders>
            <w:vAlign w:val="center"/>
          </w:tcPr>
          <w:p w14:paraId="71941594" w14:textId="77777777" w:rsidR="009E3F35" w:rsidRPr="00C327F8" w:rsidRDefault="00B4245B">
            <w:pPr>
              <w:adjustRightInd w:val="0"/>
              <w:snapToGrid w:val="0"/>
              <w:spacing w:before="100" w:beforeAutospacing="1" w:after="100" w:afterAutospacing="1"/>
              <w:rPr>
                <w:color w:val="000000" w:themeColor="text1"/>
              </w:rPr>
            </w:pPr>
            <w:r w:rsidRPr="00C327F8">
              <w:rPr>
                <w:b/>
                <w:color w:val="000000" w:themeColor="text1"/>
              </w:rPr>
              <w:t>A</w:t>
            </w:r>
            <w:r w:rsidRPr="00C327F8">
              <w:rPr>
                <w:rFonts w:hAnsi="宋体"/>
                <w:b/>
                <w:color w:val="000000" w:themeColor="text1"/>
              </w:rPr>
              <w:t>部分：防异物控制措施准备</w:t>
            </w:r>
          </w:p>
        </w:tc>
      </w:tr>
      <w:tr w:rsidR="00C327F8" w:rsidRPr="00C327F8" w14:paraId="67F9D32C" w14:textId="77777777" w:rsidTr="00A020D0">
        <w:trPr>
          <w:gridAfter w:val="1"/>
          <w:wAfter w:w="27" w:type="dxa"/>
          <w:cantSplit/>
          <w:trHeight w:val="402"/>
          <w:jc w:val="center"/>
        </w:trPr>
        <w:tc>
          <w:tcPr>
            <w:tcW w:w="3671" w:type="dxa"/>
            <w:gridSpan w:val="4"/>
            <w:vMerge w:val="restart"/>
            <w:tcBorders>
              <w:left w:val="double" w:sz="4" w:space="0" w:color="auto"/>
            </w:tcBorders>
            <w:vAlign w:val="center"/>
          </w:tcPr>
          <w:p w14:paraId="5B951007" w14:textId="77777777" w:rsidR="003110AD" w:rsidRPr="00C327F8" w:rsidRDefault="003110AD">
            <w:pPr>
              <w:adjustRightInd w:val="0"/>
              <w:snapToGrid w:val="0"/>
              <w:spacing w:before="100" w:beforeAutospacing="1" w:after="100" w:afterAutospacing="1"/>
              <w:rPr>
                <w:b/>
                <w:color w:val="000000" w:themeColor="text1"/>
              </w:rPr>
            </w:pPr>
            <w:r w:rsidRPr="00C327F8">
              <w:rPr>
                <w:rFonts w:hint="eastAsia"/>
                <w:b/>
                <w:color w:val="000000" w:themeColor="text1"/>
              </w:rPr>
              <w:t>防异物管理分级</w:t>
            </w:r>
          </w:p>
        </w:tc>
        <w:tc>
          <w:tcPr>
            <w:tcW w:w="5688" w:type="dxa"/>
            <w:gridSpan w:val="7"/>
            <w:tcBorders>
              <w:right w:val="double" w:sz="4" w:space="0" w:color="auto"/>
            </w:tcBorders>
            <w:vAlign w:val="center"/>
          </w:tcPr>
          <w:p w14:paraId="0094CFF0" w14:textId="77777777" w:rsidR="003110AD" w:rsidRPr="00C327F8" w:rsidRDefault="003110AD" w:rsidP="003110AD">
            <w:pPr>
              <w:adjustRightInd w:val="0"/>
              <w:snapToGrid w:val="0"/>
              <w:spacing w:before="100" w:beforeAutospacing="1" w:after="100" w:afterAutospacing="1"/>
              <w:ind w:firstLineChars="700" w:firstLine="1476"/>
              <w:rPr>
                <w:b/>
                <w:color w:val="000000" w:themeColor="text1"/>
              </w:rPr>
            </w:pPr>
            <w:r w:rsidRPr="00C327F8">
              <w:rPr>
                <w:rFonts w:hint="eastAsia"/>
                <w:b/>
                <w:color w:val="000000" w:themeColor="text1"/>
              </w:rPr>
              <w:t>适用范围</w:t>
            </w:r>
          </w:p>
        </w:tc>
      </w:tr>
      <w:tr w:rsidR="00C327F8" w:rsidRPr="00C327F8" w14:paraId="4DE6EDD7" w14:textId="77777777" w:rsidTr="00A020D0">
        <w:trPr>
          <w:gridAfter w:val="1"/>
          <w:wAfter w:w="27" w:type="dxa"/>
          <w:cantSplit/>
          <w:trHeight w:val="415"/>
          <w:jc w:val="center"/>
        </w:trPr>
        <w:tc>
          <w:tcPr>
            <w:tcW w:w="3671" w:type="dxa"/>
            <w:gridSpan w:val="4"/>
            <w:vMerge/>
            <w:tcBorders>
              <w:left w:val="double" w:sz="4" w:space="0" w:color="auto"/>
            </w:tcBorders>
            <w:vAlign w:val="center"/>
          </w:tcPr>
          <w:p w14:paraId="76272689" w14:textId="77777777" w:rsidR="003110AD" w:rsidRPr="00C327F8" w:rsidRDefault="003110AD">
            <w:pPr>
              <w:adjustRightInd w:val="0"/>
              <w:snapToGrid w:val="0"/>
              <w:spacing w:line="300" w:lineRule="auto"/>
              <w:jc w:val="left"/>
              <w:rPr>
                <w:rFonts w:ascii="宋体" w:hAnsi="宋体" w:hint="eastAsia"/>
                <w:color w:val="000000" w:themeColor="text1"/>
                <w:kern w:val="0"/>
                <w:szCs w:val="21"/>
              </w:rPr>
            </w:pPr>
          </w:p>
        </w:tc>
        <w:tc>
          <w:tcPr>
            <w:tcW w:w="2724" w:type="dxa"/>
            <w:gridSpan w:val="4"/>
            <w:tcBorders>
              <w:right w:val="single" w:sz="4" w:space="0" w:color="auto"/>
            </w:tcBorders>
            <w:vAlign w:val="center"/>
          </w:tcPr>
          <w:p w14:paraId="56FE3C1F" w14:textId="77777777" w:rsidR="003110AD" w:rsidRPr="00C327F8" w:rsidRDefault="003110AD">
            <w:pPr>
              <w:adjustRightInd w:val="0"/>
              <w:snapToGrid w:val="0"/>
              <w:spacing w:before="100" w:beforeAutospacing="1" w:after="100" w:afterAutospacing="1"/>
              <w:jc w:val="center"/>
              <w:rPr>
                <w:color w:val="000000" w:themeColor="text1"/>
              </w:rPr>
            </w:pPr>
            <w:r w:rsidRPr="00C327F8">
              <w:rPr>
                <w:rFonts w:hint="eastAsia"/>
                <w:b/>
                <w:color w:val="000000" w:themeColor="text1"/>
              </w:rPr>
              <w:t>一</w:t>
            </w:r>
            <w:r w:rsidRPr="00C327F8">
              <w:rPr>
                <w:rFonts w:hAnsi="宋体"/>
                <w:b/>
                <w:color w:val="000000" w:themeColor="text1"/>
              </w:rPr>
              <w:t>级</w:t>
            </w:r>
            <w:r w:rsidRPr="00C327F8">
              <w:rPr>
                <w:rFonts w:ascii="宋体" w:hAnsi="宋体" w:hint="eastAsia"/>
                <w:b/>
                <w:color w:val="000000" w:themeColor="text1"/>
              </w:rPr>
              <w:t>□</w:t>
            </w:r>
          </w:p>
        </w:tc>
        <w:tc>
          <w:tcPr>
            <w:tcW w:w="2964" w:type="dxa"/>
            <w:gridSpan w:val="3"/>
            <w:tcBorders>
              <w:left w:val="single" w:sz="4" w:space="0" w:color="auto"/>
              <w:right w:val="double" w:sz="4" w:space="0" w:color="auto"/>
            </w:tcBorders>
            <w:vAlign w:val="center"/>
          </w:tcPr>
          <w:p w14:paraId="72554FE5" w14:textId="77777777" w:rsidR="003110AD" w:rsidRPr="00C327F8" w:rsidRDefault="003110AD">
            <w:pPr>
              <w:adjustRightInd w:val="0"/>
              <w:snapToGrid w:val="0"/>
              <w:spacing w:before="100" w:beforeAutospacing="1" w:after="100" w:afterAutospacing="1"/>
              <w:jc w:val="center"/>
              <w:rPr>
                <w:color w:val="000000" w:themeColor="text1"/>
              </w:rPr>
            </w:pPr>
            <w:r w:rsidRPr="00C327F8">
              <w:rPr>
                <w:rFonts w:hint="eastAsia"/>
                <w:b/>
                <w:color w:val="000000" w:themeColor="text1"/>
              </w:rPr>
              <w:t>二</w:t>
            </w:r>
            <w:r w:rsidRPr="00C327F8">
              <w:rPr>
                <w:rFonts w:hAnsi="宋体"/>
                <w:b/>
                <w:color w:val="000000" w:themeColor="text1"/>
              </w:rPr>
              <w:t>级</w:t>
            </w:r>
            <w:r w:rsidRPr="00C327F8">
              <w:rPr>
                <w:rFonts w:ascii="宋体" w:hAnsi="宋体" w:hint="eastAsia"/>
                <w:b/>
                <w:color w:val="000000" w:themeColor="text1"/>
              </w:rPr>
              <w:t>□</w:t>
            </w:r>
          </w:p>
        </w:tc>
      </w:tr>
      <w:tr w:rsidR="00C327F8" w:rsidRPr="00C327F8" w14:paraId="32203669" w14:textId="77777777" w:rsidTr="00A020D0">
        <w:trPr>
          <w:gridAfter w:val="1"/>
          <w:wAfter w:w="27" w:type="dxa"/>
          <w:cantSplit/>
          <w:trHeight w:val="415"/>
          <w:jc w:val="center"/>
        </w:trPr>
        <w:tc>
          <w:tcPr>
            <w:tcW w:w="583" w:type="dxa"/>
            <w:tcBorders>
              <w:left w:val="double" w:sz="4" w:space="0" w:color="auto"/>
              <w:right w:val="single" w:sz="4" w:space="0" w:color="auto"/>
            </w:tcBorders>
            <w:vAlign w:val="center"/>
          </w:tcPr>
          <w:p w14:paraId="2F3F2F71"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1</w:t>
            </w:r>
          </w:p>
        </w:tc>
        <w:tc>
          <w:tcPr>
            <w:tcW w:w="3088" w:type="dxa"/>
            <w:gridSpan w:val="3"/>
            <w:tcBorders>
              <w:left w:val="single" w:sz="4" w:space="0" w:color="auto"/>
            </w:tcBorders>
            <w:vAlign w:val="center"/>
          </w:tcPr>
          <w:p w14:paraId="260BCFD4"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防异物方案</w:t>
            </w:r>
          </w:p>
        </w:tc>
        <w:tc>
          <w:tcPr>
            <w:tcW w:w="2724" w:type="dxa"/>
            <w:gridSpan w:val="4"/>
            <w:tcBorders>
              <w:right w:val="single" w:sz="4" w:space="0" w:color="auto"/>
            </w:tcBorders>
          </w:tcPr>
          <w:p w14:paraId="2E30C053"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left w:val="single" w:sz="4" w:space="0" w:color="auto"/>
              <w:right w:val="double" w:sz="4" w:space="0" w:color="auto"/>
            </w:tcBorders>
          </w:tcPr>
          <w:p w14:paraId="1F4EEE7F" w14:textId="77777777" w:rsidR="003110AD" w:rsidRPr="00C327F8" w:rsidRDefault="003110AD" w:rsidP="003110AD">
            <w:pPr>
              <w:jc w:val="center"/>
              <w:rPr>
                <w:color w:val="000000" w:themeColor="text1"/>
              </w:rPr>
            </w:pPr>
          </w:p>
        </w:tc>
      </w:tr>
      <w:tr w:rsidR="00C327F8" w:rsidRPr="00C327F8" w14:paraId="18DFE95E" w14:textId="77777777" w:rsidTr="00A020D0">
        <w:trPr>
          <w:gridAfter w:val="1"/>
          <w:wAfter w:w="27" w:type="dxa"/>
          <w:cantSplit/>
          <w:trHeight w:val="421"/>
          <w:jc w:val="center"/>
        </w:trPr>
        <w:tc>
          <w:tcPr>
            <w:tcW w:w="583" w:type="dxa"/>
            <w:tcBorders>
              <w:left w:val="double" w:sz="4" w:space="0" w:color="auto"/>
              <w:right w:val="single" w:sz="4" w:space="0" w:color="auto"/>
            </w:tcBorders>
            <w:vAlign w:val="center"/>
          </w:tcPr>
          <w:p w14:paraId="18D41D6F"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2</w:t>
            </w:r>
          </w:p>
        </w:tc>
        <w:tc>
          <w:tcPr>
            <w:tcW w:w="3088" w:type="dxa"/>
            <w:gridSpan w:val="3"/>
            <w:tcBorders>
              <w:left w:val="single" w:sz="4" w:space="0" w:color="auto"/>
            </w:tcBorders>
            <w:vAlign w:val="center"/>
          </w:tcPr>
          <w:p w14:paraId="1C79E326"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防异物交底</w:t>
            </w:r>
          </w:p>
        </w:tc>
        <w:tc>
          <w:tcPr>
            <w:tcW w:w="2724" w:type="dxa"/>
            <w:gridSpan w:val="4"/>
            <w:tcBorders>
              <w:right w:val="single" w:sz="4" w:space="0" w:color="auto"/>
            </w:tcBorders>
          </w:tcPr>
          <w:p w14:paraId="0B0BE8A6"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left w:val="single" w:sz="4" w:space="0" w:color="auto"/>
              <w:right w:val="double" w:sz="4" w:space="0" w:color="auto"/>
            </w:tcBorders>
          </w:tcPr>
          <w:p w14:paraId="62E8D27D" w14:textId="77777777" w:rsidR="003110AD" w:rsidRPr="00C327F8" w:rsidRDefault="003110AD" w:rsidP="003110AD">
            <w:pPr>
              <w:jc w:val="center"/>
              <w:rPr>
                <w:color w:val="000000" w:themeColor="text1"/>
              </w:rPr>
            </w:pPr>
            <w:r w:rsidRPr="00C327F8">
              <w:rPr>
                <w:rFonts w:hint="eastAsia"/>
                <w:color w:val="000000" w:themeColor="text1"/>
              </w:rPr>
              <w:t>√</w:t>
            </w:r>
          </w:p>
        </w:tc>
      </w:tr>
      <w:tr w:rsidR="00C327F8" w:rsidRPr="00C327F8" w14:paraId="77FDEBC5" w14:textId="77777777" w:rsidTr="00A020D0">
        <w:trPr>
          <w:gridAfter w:val="1"/>
          <w:wAfter w:w="27" w:type="dxa"/>
          <w:cantSplit/>
          <w:trHeight w:val="413"/>
          <w:jc w:val="center"/>
        </w:trPr>
        <w:tc>
          <w:tcPr>
            <w:tcW w:w="583" w:type="dxa"/>
            <w:tcBorders>
              <w:left w:val="double" w:sz="4" w:space="0" w:color="auto"/>
              <w:right w:val="single" w:sz="4" w:space="0" w:color="auto"/>
            </w:tcBorders>
            <w:vAlign w:val="center"/>
          </w:tcPr>
          <w:p w14:paraId="61087A76"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3</w:t>
            </w:r>
          </w:p>
        </w:tc>
        <w:tc>
          <w:tcPr>
            <w:tcW w:w="3088" w:type="dxa"/>
            <w:gridSpan w:val="3"/>
            <w:tcBorders>
              <w:left w:val="single" w:sz="4" w:space="0" w:color="auto"/>
            </w:tcBorders>
            <w:vAlign w:val="center"/>
          </w:tcPr>
          <w:p w14:paraId="1D4EED5E"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防异物监督员</w:t>
            </w:r>
          </w:p>
        </w:tc>
        <w:tc>
          <w:tcPr>
            <w:tcW w:w="2724" w:type="dxa"/>
            <w:gridSpan w:val="4"/>
            <w:tcBorders>
              <w:right w:val="single" w:sz="4" w:space="0" w:color="auto"/>
            </w:tcBorders>
          </w:tcPr>
          <w:p w14:paraId="77F4E338"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left w:val="single" w:sz="4" w:space="0" w:color="auto"/>
              <w:right w:val="double" w:sz="4" w:space="0" w:color="auto"/>
            </w:tcBorders>
          </w:tcPr>
          <w:p w14:paraId="08BDE4C4" w14:textId="77777777" w:rsidR="003110AD" w:rsidRPr="00C327F8" w:rsidRDefault="003110AD" w:rsidP="003110AD">
            <w:pPr>
              <w:jc w:val="center"/>
              <w:rPr>
                <w:color w:val="000000" w:themeColor="text1"/>
              </w:rPr>
            </w:pPr>
          </w:p>
        </w:tc>
      </w:tr>
      <w:tr w:rsidR="00C327F8" w:rsidRPr="00C327F8" w14:paraId="22D8B223" w14:textId="77777777" w:rsidTr="00A020D0">
        <w:trPr>
          <w:gridAfter w:val="1"/>
          <w:wAfter w:w="27" w:type="dxa"/>
          <w:cantSplit/>
          <w:trHeight w:val="277"/>
          <w:jc w:val="center"/>
        </w:trPr>
        <w:tc>
          <w:tcPr>
            <w:tcW w:w="583" w:type="dxa"/>
            <w:tcBorders>
              <w:left w:val="double" w:sz="4" w:space="0" w:color="auto"/>
              <w:right w:val="single" w:sz="4" w:space="0" w:color="auto"/>
            </w:tcBorders>
            <w:vAlign w:val="center"/>
          </w:tcPr>
          <w:p w14:paraId="634AEA16"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4</w:t>
            </w:r>
          </w:p>
        </w:tc>
        <w:tc>
          <w:tcPr>
            <w:tcW w:w="3088" w:type="dxa"/>
            <w:gridSpan w:val="3"/>
            <w:tcBorders>
              <w:left w:val="single" w:sz="4" w:space="0" w:color="auto"/>
            </w:tcBorders>
            <w:vAlign w:val="center"/>
          </w:tcPr>
          <w:p w14:paraId="4C034235"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建立</w:t>
            </w:r>
            <w:r w:rsidRPr="00C327F8">
              <w:rPr>
                <w:rFonts w:ascii="宋体" w:hAnsi="宋体"/>
                <w:color w:val="000000" w:themeColor="text1"/>
                <w:kern w:val="0"/>
                <w:szCs w:val="21"/>
              </w:rPr>
              <w:t>防异物控制区域</w:t>
            </w:r>
          </w:p>
        </w:tc>
        <w:tc>
          <w:tcPr>
            <w:tcW w:w="2724" w:type="dxa"/>
            <w:gridSpan w:val="4"/>
            <w:tcBorders>
              <w:right w:val="single" w:sz="4" w:space="0" w:color="auto"/>
            </w:tcBorders>
          </w:tcPr>
          <w:p w14:paraId="340FBA87"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left w:val="single" w:sz="4" w:space="0" w:color="auto"/>
              <w:right w:val="double" w:sz="4" w:space="0" w:color="auto"/>
            </w:tcBorders>
          </w:tcPr>
          <w:p w14:paraId="5A73ADA0" w14:textId="77777777" w:rsidR="003110AD" w:rsidRPr="00C327F8" w:rsidRDefault="003110AD" w:rsidP="003110AD">
            <w:pPr>
              <w:jc w:val="center"/>
              <w:rPr>
                <w:color w:val="000000" w:themeColor="text1"/>
              </w:rPr>
            </w:pPr>
          </w:p>
        </w:tc>
      </w:tr>
      <w:tr w:rsidR="00C327F8" w:rsidRPr="00C327F8" w14:paraId="65F855FF" w14:textId="77777777" w:rsidTr="00A020D0">
        <w:trPr>
          <w:gridAfter w:val="1"/>
          <w:wAfter w:w="27" w:type="dxa"/>
          <w:cantSplit/>
          <w:trHeight w:val="409"/>
          <w:jc w:val="center"/>
        </w:trPr>
        <w:tc>
          <w:tcPr>
            <w:tcW w:w="583" w:type="dxa"/>
            <w:tcBorders>
              <w:left w:val="double" w:sz="4" w:space="0" w:color="auto"/>
              <w:right w:val="single" w:sz="4" w:space="0" w:color="auto"/>
            </w:tcBorders>
            <w:vAlign w:val="center"/>
          </w:tcPr>
          <w:p w14:paraId="6E36A87A"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5</w:t>
            </w:r>
          </w:p>
        </w:tc>
        <w:tc>
          <w:tcPr>
            <w:tcW w:w="3088" w:type="dxa"/>
            <w:gridSpan w:val="3"/>
            <w:tcBorders>
              <w:left w:val="single" w:sz="4" w:space="0" w:color="auto"/>
            </w:tcBorders>
            <w:vAlign w:val="center"/>
          </w:tcPr>
          <w:p w14:paraId="41EA4043"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清洁防异物控制区域</w:t>
            </w:r>
          </w:p>
        </w:tc>
        <w:tc>
          <w:tcPr>
            <w:tcW w:w="2724" w:type="dxa"/>
            <w:gridSpan w:val="4"/>
            <w:tcBorders>
              <w:right w:val="single" w:sz="4" w:space="0" w:color="auto"/>
            </w:tcBorders>
          </w:tcPr>
          <w:p w14:paraId="52B03290"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left w:val="single" w:sz="4" w:space="0" w:color="auto"/>
              <w:right w:val="double" w:sz="4" w:space="0" w:color="auto"/>
            </w:tcBorders>
          </w:tcPr>
          <w:p w14:paraId="4C90B18D" w14:textId="77777777" w:rsidR="003110AD" w:rsidRPr="00C327F8" w:rsidRDefault="003110AD" w:rsidP="003110AD">
            <w:pPr>
              <w:jc w:val="center"/>
              <w:rPr>
                <w:color w:val="000000" w:themeColor="text1"/>
              </w:rPr>
            </w:pPr>
          </w:p>
        </w:tc>
      </w:tr>
      <w:tr w:rsidR="00C327F8" w:rsidRPr="00C327F8" w14:paraId="41C180B6" w14:textId="77777777" w:rsidTr="00A020D0">
        <w:trPr>
          <w:gridAfter w:val="1"/>
          <w:wAfter w:w="27" w:type="dxa"/>
          <w:cantSplit/>
          <w:trHeight w:val="282"/>
          <w:jc w:val="center"/>
        </w:trPr>
        <w:tc>
          <w:tcPr>
            <w:tcW w:w="583" w:type="dxa"/>
            <w:tcBorders>
              <w:left w:val="double" w:sz="4" w:space="0" w:color="auto"/>
              <w:right w:val="single" w:sz="4" w:space="0" w:color="auto"/>
            </w:tcBorders>
            <w:vAlign w:val="center"/>
          </w:tcPr>
          <w:p w14:paraId="0308076F"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6</w:t>
            </w:r>
          </w:p>
        </w:tc>
        <w:tc>
          <w:tcPr>
            <w:tcW w:w="3088" w:type="dxa"/>
            <w:gridSpan w:val="3"/>
            <w:tcBorders>
              <w:left w:val="single" w:sz="4" w:space="0" w:color="auto"/>
            </w:tcBorders>
            <w:vAlign w:val="center"/>
          </w:tcPr>
          <w:p w14:paraId="6611E119"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清洁围栏</w:t>
            </w:r>
          </w:p>
        </w:tc>
        <w:tc>
          <w:tcPr>
            <w:tcW w:w="2724" w:type="dxa"/>
            <w:gridSpan w:val="4"/>
            <w:tcBorders>
              <w:right w:val="single" w:sz="4" w:space="0" w:color="auto"/>
            </w:tcBorders>
          </w:tcPr>
          <w:p w14:paraId="56F569A1"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left w:val="single" w:sz="4" w:space="0" w:color="auto"/>
              <w:right w:val="double" w:sz="4" w:space="0" w:color="auto"/>
            </w:tcBorders>
          </w:tcPr>
          <w:p w14:paraId="1FE22566" w14:textId="77777777" w:rsidR="003110AD" w:rsidRPr="00C327F8" w:rsidRDefault="003110AD" w:rsidP="003110AD">
            <w:pPr>
              <w:jc w:val="center"/>
              <w:rPr>
                <w:color w:val="000000" w:themeColor="text1"/>
              </w:rPr>
            </w:pPr>
          </w:p>
        </w:tc>
      </w:tr>
      <w:tr w:rsidR="00C327F8" w:rsidRPr="00C327F8" w14:paraId="2A9123F6" w14:textId="77777777" w:rsidTr="00A020D0">
        <w:trPr>
          <w:gridAfter w:val="1"/>
          <w:wAfter w:w="27" w:type="dxa"/>
          <w:cantSplit/>
          <w:trHeight w:val="427"/>
          <w:jc w:val="center"/>
        </w:trPr>
        <w:tc>
          <w:tcPr>
            <w:tcW w:w="583" w:type="dxa"/>
            <w:tcBorders>
              <w:left w:val="double" w:sz="4" w:space="0" w:color="auto"/>
              <w:right w:val="single" w:sz="4" w:space="0" w:color="auto"/>
            </w:tcBorders>
            <w:vAlign w:val="center"/>
          </w:tcPr>
          <w:p w14:paraId="3773AAF9"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7</w:t>
            </w:r>
          </w:p>
        </w:tc>
        <w:tc>
          <w:tcPr>
            <w:tcW w:w="3088" w:type="dxa"/>
            <w:gridSpan w:val="3"/>
            <w:tcBorders>
              <w:left w:val="single" w:sz="4" w:space="0" w:color="auto"/>
            </w:tcBorders>
            <w:vAlign w:val="center"/>
          </w:tcPr>
          <w:p w14:paraId="6B72D8AA"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人员控制</w:t>
            </w:r>
          </w:p>
        </w:tc>
        <w:tc>
          <w:tcPr>
            <w:tcW w:w="2724" w:type="dxa"/>
            <w:gridSpan w:val="4"/>
            <w:tcBorders>
              <w:top w:val="single" w:sz="4" w:space="0" w:color="000000"/>
              <w:bottom w:val="single" w:sz="4" w:space="0" w:color="000000"/>
              <w:right w:val="single" w:sz="4" w:space="0" w:color="auto"/>
            </w:tcBorders>
          </w:tcPr>
          <w:p w14:paraId="2FEED32A"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7827D130" w14:textId="77777777" w:rsidR="003110AD" w:rsidRPr="00C327F8" w:rsidRDefault="003110AD" w:rsidP="003110AD">
            <w:pPr>
              <w:jc w:val="center"/>
              <w:rPr>
                <w:color w:val="000000" w:themeColor="text1"/>
              </w:rPr>
            </w:pPr>
          </w:p>
        </w:tc>
      </w:tr>
      <w:tr w:rsidR="00C327F8" w:rsidRPr="00C327F8" w14:paraId="714BFFED" w14:textId="77777777" w:rsidTr="00A020D0">
        <w:trPr>
          <w:gridAfter w:val="1"/>
          <w:wAfter w:w="27" w:type="dxa"/>
          <w:cantSplit/>
          <w:trHeight w:val="412"/>
          <w:jc w:val="center"/>
        </w:trPr>
        <w:tc>
          <w:tcPr>
            <w:tcW w:w="583" w:type="dxa"/>
            <w:tcBorders>
              <w:left w:val="double" w:sz="4" w:space="0" w:color="auto"/>
              <w:right w:val="single" w:sz="4" w:space="0" w:color="auto"/>
            </w:tcBorders>
            <w:vAlign w:val="center"/>
          </w:tcPr>
          <w:p w14:paraId="1D1D6238"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8</w:t>
            </w:r>
          </w:p>
        </w:tc>
        <w:tc>
          <w:tcPr>
            <w:tcW w:w="3088" w:type="dxa"/>
            <w:gridSpan w:val="3"/>
            <w:tcBorders>
              <w:left w:val="single" w:sz="4" w:space="0" w:color="auto"/>
            </w:tcBorders>
            <w:vAlign w:val="center"/>
          </w:tcPr>
          <w:p w14:paraId="0B4DCD9F"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特殊着装</w:t>
            </w:r>
          </w:p>
        </w:tc>
        <w:tc>
          <w:tcPr>
            <w:tcW w:w="2724" w:type="dxa"/>
            <w:gridSpan w:val="4"/>
            <w:tcBorders>
              <w:top w:val="single" w:sz="4" w:space="0" w:color="000000"/>
              <w:bottom w:val="single" w:sz="4" w:space="0" w:color="000000"/>
              <w:right w:val="single" w:sz="4" w:space="0" w:color="auto"/>
            </w:tcBorders>
          </w:tcPr>
          <w:p w14:paraId="42D606FB"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27D6AA32" w14:textId="77777777" w:rsidR="003110AD" w:rsidRPr="00C327F8" w:rsidRDefault="003110AD" w:rsidP="003110AD">
            <w:pPr>
              <w:jc w:val="center"/>
              <w:rPr>
                <w:color w:val="000000" w:themeColor="text1"/>
              </w:rPr>
            </w:pPr>
          </w:p>
        </w:tc>
      </w:tr>
      <w:tr w:rsidR="00C327F8" w:rsidRPr="00C327F8" w14:paraId="2D3230A4" w14:textId="77777777" w:rsidTr="00A020D0">
        <w:trPr>
          <w:gridAfter w:val="1"/>
          <w:wAfter w:w="27" w:type="dxa"/>
          <w:cantSplit/>
          <w:trHeight w:val="418"/>
          <w:jc w:val="center"/>
        </w:trPr>
        <w:tc>
          <w:tcPr>
            <w:tcW w:w="583" w:type="dxa"/>
            <w:tcBorders>
              <w:left w:val="double" w:sz="4" w:space="0" w:color="auto"/>
              <w:right w:val="single" w:sz="4" w:space="0" w:color="auto"/>
            </w:tcBorders>
            <w:vAlign w:val="center"/>
          </w:tcPr>
          <w:p w14:paraId="0BA6170B"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9</w:t>
            </w:r>
          </w:p>
        </w:tc>
        <w:tc>
          <w:tcPr>
            <w:tcW w:w="3088" w:type="dxa"/>
            <w:gridSpan w:val="3"/>
            <w:tcBorders>
              <w:left w:val="single" w:sz="4" w:space="0" w:color="auto"/>
            </w:tcBorders>
            <w:vAlign w:val="center"/>
          </w:tcPr>
          <w:p w14:paraId="7DCEC2DB"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临时遮盖物</w:t>
            </w:r>
          </w:p>
        </w:tc>
        <w:tc>
          <w:tcPr>
            <w:tcW w:w="2724" w:type="dxa"/>
            <w:gridSpan w:val="4"/>
            <w:tcBorders>
              <w:top w:val="single" w:sz="4" w:space="0" w:color="000000"/>
              <w:bottom w:val="single" w:sz="4" w:space="0" w:color="000000"/>
              <w:right w:val="single" w:sz="4" w:space="0" w:color="auto"/>
            </w:tcBorders>
          </w:tcPr>
          <w:p w14:paraId="00163ECD"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70740008" w14:textId="77777777" w:rsidR="003110AD" w:rsidRPr="00C327F8" w:rsidRDefault="003110AD" w:rsidP="003110AD">
            <w:pPr>
              <w:jc w:val="center"/>
              <w:rPr>
                <w:color w:val="000000" w:themeColor="text1"/>
              </w:rPr>
            </w:pPr>
            <w:r w:rsidRPr="00C327F8">
              <w:rPr>
                <w:rFonts w:hint="eastAsia"/>
                <w:color w:val="000000" w:themeColor="text1"/>
              </w:rPr>
              <w:t>√</w:t>
            </w:r>
          </w:p>
        </w:tc>
      </w:tr>
      <w:tr w:rsidR="00C327F8" w:rsidRPr="00C327F8" w14:paraId="59D201E8" w14:textId="77777777" w:rsidTr="00A020D0">
        <w:trPr>
          <w:gridAfter w:val="1"/>
          <w:wAfter w:w="27" w:type="dxa"/>
          <w:cantSplit/>
          <w:trHeight w:val="409"/>
          <w:jc w:val="center"/>
        </w:trPr>
        <w:tc>
          <w:tcPr>
            <w:tcW w:w="583" w:type="dxa"/>
            <w:tcBorders>
              <w:left w:val="double" w:sz="4" w:space="0" w:color="auto"/>
              <w:right w:val="single" w:sz="4" w:space="0" w:color="auto"/>
            </w:tcBorders>
            <w:vAlign w:val="center"/>
          </w:tcPr>
          <w:p w14:paraId="7980BCE5"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10</w:t>
            </w:r>
          </w:p>
        </w:tc>
        <w:tc>
          <w:tcPr>
            <w:tcW w:w="3088" w:type="dxa"/>
            <w:gridSpan w:val="3"/>
            <w:tcBorders>
              <w:left w:val="single" w:sz="4" w:space="0" w:color="auto"/>
            </w:tcBorders>
            <w:vAlign w:val="center"/>
          </w:tcPr>
          <w:p w14:paraId="5ADB9BAB"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封堵</w:t>
            </w:r>
          </w:p>
        </w:tc>
        <w:tc>
          <w:tcPr>
            <w:tcW w:w="2724" w:type="dxa"/>
            <w:gridSpan w:val="4"/>
            <w:tcBorders>
              <w:top w:val="single" w:sz="4" w:space="0" w:color="000000"/>
              <w:bottom w:val="single" w:sz="4" w:space="0" w:color="000000"/>
              <w:right w:val="single" w:sz="4" w:space="0" w:color="auto"/>
            </w:tcBorders>
          </w:tcPr>
          <w:p w14:paraId="35EFE057"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4E7E2EB0" w14:textId="77777777" w:rsidR="003110AD" w:rsidRPr="00C327F8" w:rsidRDefault="003110AD" w:rsidP="003110AD">
            <w:pPr>
              <w:jc w:val="center"/>
              <w:rPr>
                <w:color w:val="000000" w:themeColor="text1"/>
              </w:rPr>
            </w:pPr>
            <w:r w:rsidRPr="00C327F8">
              <w:rPr>
                <w:rFonts w:hint="eastAsia"/>
                <w:color w:val="000000" w:themeColor="text1"/>
              </w:rPr>
              <w:t>√</w:t>
            </w:r>
          </w:p>
        </w:tc>
      </w:tr>
      <w:tr w:rsidR="00C327F8" w:rsidRPr="00C327F8" w14:paraId="21BA5399" w14:textId="77777777" w:rsidTr="00A020D0">
        <w:trPr>
          <w:gridAfter w:val="1"/>
          <w:wAfter w:w="27" w:type="dxa"/>
          <w:cantSplit/>
          <w:trHeight w:val="415"/>
          <w:jc w:val="center"/>
        </w:trPr>
        <w:tc>
          <w:tcPr>
            <w:tcW w:w="583" w:type="dxa"/>
            <w:tcBorders>
              <w:left w:val="double" w:sz="4" w:space="0" w:color="auto"/>
              <w:right w:val="single" w:sz="4" w:space="0" w:color="auto"/>
            </w:tcBorders>
            <w:vAlign w:val="center"/>
          </w:tcPr>
          <w:p w14:paraId="68A017AA"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11</w:t>
            </w:r>
          </w:p>
        </w:tc>
        <w:tc>
          <w:tcPr>
            <w:tcW w:w="3088" w:type="dxa"/>
            <w:gridSpan w:val="3"/>
            <w:tcBorders>
              <w:left w:val="single" w:sz="4" w:space="0" w:color="auto"/>
            </w:tcBorders>
            <w:vAlign w:val="center"/>
          </w:tcPr>
          <w:p w14:paraId="60B8D4A9"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工具、</w:t>
            </w:r>
            <w:r w:rsidRPr="00C327F8">
              <w:rPr>
                <w:rFonts w:ascii="宋体" w:hAnsi="宋体"/>
                <w:color w:val="000000" w:themeColor="text1"/>
                <w:kern w:val="0"/>
                <w:szCs w:val="21"/>
              </w:rPr>
              <w:t>材料控制</w:t>
            </w:r>
          </w:p>
        </w:tc>
        <w:tc>
          <w:tcPr>
            <w:tcW w:w="2724" w:type="dxa"/>
            <w:gridSpan w:val="4"/>
            <w:tcBorders>
              <w:top w:val="single" w:sz="4" w:space="0" w:color="000000"/>
              <w:bottom w:val="single" w:sz="4" w:space="0" w:color="000000"/>
              <w:right w:val="single" w:sz="4" w:space="0" w:color="auto"/>
            </w:tcBorders>
          </w:tcPr>
          <w:p w14:paraId="2DC3338F"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tcBorders>
          </w:tcPr>
          <w:p w14:paraId="349DB876" w14:textId="77777777" w:rsidR="003110AD" w:rsidRPr="00C327F8" w:rsidRDefault="003110AD" w:rsidP="003110AD">
            <w:pPr>
              <w:jc w:val="center"/>
              <w:rPr>
                <w:color w:val="000000" w:themeColor="text1"/>
              </w:rPr>
            </w:pPr>
            <w:r w:rsidRPr="00C327F8">
              <w:rPr>
                <w:rFonts w:hint="eastAsia"/>
                <w:color w:val="000000" w:themeColor="text1"/>
              </w:rPr>
              <w:t>√</w:t>
            </w:r>
          </w:p>
        </w:tc>
      </w:tr>
      <w:tr w:rsidR="00C327F8" w:rsidRPr="00C327F8" w14:paraId="280AABF2" w14:textId="77777777" w:rsidTr="00A020D0">
        <w:trPr>
          <w:gridAfter w:val="1"/>
          <w:wAfter w:w="27" w:type="dxa"/>
          <w:cantSplit/>
          <w:trHeight w:val="419"/>
          <w:jc w:val="center"/>
        </w:trPr>
        <w:tc>
          <w:tcPr>
            <w:tcW w:w="583" w:type="dxa"/>
            <w:tcBorders>
              <w:left w:val="double" w:sz="4" w:space="0" w:color="auto"/>
              <w:right w:val="single" w:sz="4" w:space="0" w:color="auto"/>
            </w:tcBorders>
            <w:vAlign w:val="center"/>
          </w:tcPr>
          <w:p w14:paraId="0425C810"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12</w:t>
            </w:r>
          </w:p>
        </w:tc>
        <w:tc>
          <w:tcPr>
            <w:tcW w:w="3088" w:type="dxa"/>
            <w:gridSpan w:val="3"/>
            <w:tcBorders>
              <w:left w:val="single" w:sz="4" w:space="0" w:color="auto"/>
            </w:tcBorders>
            <w:vAlign w:val="center"/>
          </w:tcPr>
          <w:p w14:paraId="3878B91F"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清洁度控制</w:t>
            </w:r>
          </w:p>
        </w:tc>
        <w:tc>
          <w:tcPr>
            <w:tcW w:w="2724" w:type="dxa"/>
            <w:gridSpan w:val="4"/>
            <w:tcBorders>
              <w:top w:val="single" w:sz="4" w:space="0" w:color="000000"/>
              <w:bottom w:val="single" w:sz="4" w:space="0" w:color="000000"/>
              <w:right w:val="single" w:sz="4" w:space="0" w:color="auto"/>
            </w:tcBorders>
          </w:tcPr>
          <w:p w14:paraId="0A62B3A8"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0792DBE6" w14:textId="77777777" w:rsidR="003110AD" w:rsidRPr="00C327F8" w:rsidRDefault="003110AD" w:rsidP="003110AD">
            <w:pPr>
              <w:jc w:val="center"/>
              <w:rPr>
                <w:color w:val="000000" w:themeColor="text1"/>
              </w:rPr>
            </w:pPr>
            <w:r w:rsidRPr="00C327F8">
              <w:rPr>
                <w:rFonts w:hint="eastAsia"/>
                <w:color w:val="000000" w:themeColor="text1"/>
              </w:rPr>
              <w:t>√</w:t>
            </w:r>
          </w:p>
        </w:tc>
      </w:tr>
      <w:tr w:rsidR="00C327F8" w:rsidRPr="00C327F8" w14:paraId="1E3EEC01" w14:textId="77777777" w:rsidTr="00A020D0">
        <w:trPr>
          <w:gridAfter w:val="1"/>
          <w:wAfter w:w="27" w:type="dxa"/>
          <w:cantSplit/>
          <w:trHeight w:val="419"/>
          <w:jc w:val="center"/>
        </w:trPr>
        <w:tc>
          <w:tcPr>
            <w:tcW w:w="583" w:type="dxa"/>
            <w:tcBorders>
              <w:left w:val="double" w:sz="4" w:space="0" w:color="auto"/>
              <w:right w:val="single" w:sz="4" w:space="0" w:color="auto"/>
            </w:tcBorders>
            <w:vAlign w:val="center"/>
          </w:tcPr>
          <w:p w14:paraId="3C732EE4"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13</w:t>
            </w:r>
          </w:p>
        </w:tc>
        <w:tc>
          <w:tcPr>
            <w:tcW w:w="3088" w:type="dxa"/>
            <w:gridSpan w:val="3"/>
            <w:tcBorders>
              <w:left w:val="single" w:sz="4" w:space="0" w:color="auto"/>
            </w:tcBorders>
            <w:vAlign w:val="center"/>
          </w:tcPr>
          <w:p w14:paraId="29DAC1B6"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color w:val="000000" w:themeColor="text1"/>
                <w:kern w:val="0"/>
                <w:szCs w:val="21"/>
              </w:rPr>
              <w:t>专项清洁度检查</w:t>
            </w:r>
          </w:p>
        </w:tc>
        <w:tc>
          <w:tcPr>
            <w:tcW w:w="2724" w:type="dxa"/>
            <w:gridSpan w:val="4"/>
            <w:tcBorders>
              <w:top w:val="single" w:sz="4" w:space="0" w:color="000000"/>
              <w:bottom w:val="single" w:sz="4" w:space="0" w:color="000000"/>
              <w:right w:val="single" w:sz="4" w:space="0" w:color="auto"/>
            </w:tcBorders>
          </w:tcPr>
          <w:p w14:paraId="484637A3"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48D13DDC" w14:textId="77777777" w:rsidR="003110AD" w:rsidRPr="00C327F8" w:rsidRDefault="003110AD" w:rsidP="003110AD">
            <w:pPr>
              <w:jc w:val="center"/>
              <w:rPr>
                <w:color w:val="000000" w:themeColor="text1"/>
              </w:rPr>
            </w:pPr>
            <w:r w:rsidRPr="00C327F8">
              <w:rPr>
                <w:rFonts w:hint="eastAsia"/>
                <w:color w:val="000000" w:themeColor="text1"/>
              </w:rPr>
              <w:t>√</w:t>
            </w:r>
          </w:p>
        </w:tc>
      </w:tr>
      <w:tr w:rsidR="00C327F8" w:rsidRPr="00C327F8" w14:paraId="5AA9D2F6" w14:textId="77777777" w:rsidTr="00A020D0">
        <w:trPr>
          <w:gridAfter w:val="1"/>
          <w:wAfter w:w="27" w:type="dxa"/>
          <w:cantSplit/>
          <w:trHeight w:val="419"/>
          <w:jc w:val="center"/>
        </w:trPr>
        <w:tc>
          <w:tcPr>
            <w:tcW w:w="583" w:type="dxa"/>
            <w:tcBorders>
              <w:left w:val="double" w:sz="4" w:space="0" w:color="auto"/>
              <w:bottom w:val="single" w:sz="4" w:space="0" w:color="000000"/>
              <w:right w:val="single" w:sz="4" w:space="0" w:color="auto"/>
            </w:tcBorders>
            <w:vAlign w:val="center"/>
          </w:tcPr>
          <w:p w14:paraId="6EF095FD"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14</w:t>
            </w:r>
          </w:p>
        </w:tc>
        <w:tc>
          <w:tcPr>
            <w:tcW w:w="3088" w:type="dxa"/>
            <w:gridSpan w:val="3"/>
            <w:tcBorders>
              <w:left w:val="single" w:sz="4" w:space="0" w:color="auto"/>
              <w:bottom w:val="single" w:sz="4" w:space="0" w:color="000000"/>
            </w:tcBorders>
            <w:vAlign w:val="center"/>
          </w:tcPr>
          <w:p w14:paraId="1EB6EA85"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ascii="宋体" w:hAnsi="宋体" w:hint="eastAsia"/>
                <w:color w:val="000000" w:themeColor="text1"/>
                <w:kern w:val="0"/>
                <w:szCs w:val="21"/>
              </w:rPr>
              <w:t>系索</w:t>
            </w:r>
          </w:p>
        </w:tc>
        <w:tc>
          <w:tcPr>
            <w:tcW w:w="2724" w:type="dxa"/>
            <w:gridSpan w:val="4"/>
            <w:tcBorders>
              <w:top w:val="single" w:sz="4" w:space="0" w:color="000000"/>
              <w:bottom w:val="single" w:sz="4" w:space="0" w:color="000000"/>
              <w:right w:val="single" w:sz="4" w:space="0" w:color="auto"/>
            </w:tcBorders>
          </w:tcPr>
          <w:p w14:paraId="6A4FC176"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10BDC135" w14:textId="77777777" w:rsidR="003110AD" w:rsidRPr="00C327F8" w:rsidRDefault="003110AD" w:rsidP="003110AD">
            <w:pPr>
              <w:jc w:val="center"/>
              <w:rPr>
                <w:color w:val="000000" w:themeColor="text1"/>
              </w:rPr>
            </w:pPr>
          </w:p>
        </w:tc>
      </w:tr>
      <w:tr w:rsidR="00C327F8" w:rsidRPr="00C327F8" w14:paraId="2AC3BF9C" w14:textId="77777777" w:rsidTr="00A020D0">
        <w:trPr>
          <w:gridAfter w:val="1"/>
          <w:wAfter w:w="27" w:type="dxa"/>
          <w:cantSplit/>
          <w:trHeight w:val="419"/>
          <w:jc w:val="center"/>
        </w:trPr>
        <w:tc>
          <w:tcPr>
            <w:tcW w:w="583" w:type="dxa"/>
            <w:tcBorders>
              <w:left w:val="double" w:sz="4" w:space="0" w:color="auto"/>
              <w:bottom w:val="single" w:sz="4" w:space="0" w:color="000000"/>
              <w:right w:val="single" w:sz="4" w:space="0" w:color="auto"/>
            </w:tcBorders>
            <w:vAlign w:val="center"/>
          </w:tcPr>
          <w:p w14:paraId="400F16DC"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15</w:t>
            </w:r>
          </w:p>
        </w:tc>
        <w:tc>
          <w:tcPr>
            <w:tcW w:w="3088" w:type="dxa"/>
            <w:gridSpan w:val="3"/>
            <w:tcBorders>
              <w:left w:val="single" w:sz="4" w:space="0" w:color="auto"/>
              <w:bottom w:val="single" w:sz="4" w:space="0" w:color="000000"/>
            </w:tcBorders>
            <w:vAlign w:val="center"/>
          </w:tcPr>
          <w:p w14:paraId="1DECDA8E"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hAnsi="宋体"/>
                <w:color w:val="000000" w:themeColor="text1"/>
              </w:rPr>
              <w:t>防异物检查（</w:t>
            </w:r>
            <w:r w:rsidRPr="00C327F8">
              <w:rPr>
                <w:color w:val="000000" w:themeColor="text1"/>
              </w:rPr>
              <w:t>B</w:t>
            </w:r>
            <w:r w:rsidRPr="00C327F8">
              <w:rPr>
                <w:rFonts w:hAnsi="宋体"/>
                <w:color w:val="000000" w:themeColor="text1"/>
              </w:rPr>
              <w:t>部分）</w:t>
            </w:r>
          </w:p>
        </w:tc>
        <w:tc>
          <w:tcPr>
            <w:tcW w:w="2724" w:type="dxa"/>
            <w:gridSpan w:val="4"/>
            <w:tcBorders>
              <w:top w:val="single" w:sz="4" w:space="0" w:color="000000"/>
              <w:bottom w:val="single" w:sz="4" w:space="0" w:color="000000"/>
              <w:right w:val="single" w:sz="4" w:space="0" w:color="auto"/>
            </w:tcBorders>
          </w:tcPr>
          <w:p w14:paraId="22892AE4"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033F343D" w14:textId="77777777" w:rsidR="003110AD" w:rsidRPr="00C327F8" w:rsidRDefault="003110AD" w:rsidP="003110AD">
            <w:pPr>
              <w:jc w:val="center"/>
              <w:rPr>
                <w:color w:val="000000" w:themeColor="text1"/>
              </w:rPr>
            </w:pPr>
            <w:r w:rsidRPr="00C327F8">
              <w:rPr>
                <w:rFonts w:hint="eastAsia"/>
                <w:color w:val="000000" w:themeColor="text1"/>
              </w:rPr>
              <w:t>√</w:t>
            </w:r>
          </w:p>
        </w:tc>
      </w:tr>
      <w:tr w:rsidR="00C327F8" w:rsidRPr="00C327F8" w14:paraId="0FD66733" w14:textId="77777777" w:rsidTr="00A020D0">
        <w:trPr>
          <w:gridAfter w:val="1"/>
          <w:wAfter w:w="27" w:type="dxa"/>
          <w:cantSplit/>
          <w:trHeight w:val="419"/>
          <w:jc w:val="center"/>
        </w:trPr>
        <w:tc>
          <w:tcPr>
            <w:tcW w:w="583" w:type="dxa"/>
            <w:tcBorders>
              <w:left w:val="double" w:sz="4" w:space="0" w:color="auto"/>
              <w:bottom w:val="single" w:sz="4" w:space="0" w:color="000000"/>
              <w:right w:val="single" w:sz="4" w:space="0" w:color="auto"/>
            </w:tcBorders>
            <w:vAlign w:val="center"/>
          </w:tcPr>
          <w:p w14:paraId="329A8709"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16</w:t>
            </w:r>
          </w:p>
        </w:tc>
        <w:tc>
          <w:tcPr>
            <w:tcW w:w="3088" w:type="dxa"/>
            <w:gridSpan w:val="3"/>
            <w:tcBorders>
              <w:left w:val="single" w:sz="4" w:space="0" w:color="auto"/>
              <w:bottom w:val="single" w:sz="4" w:space="0" w:color="000000"/>
            </w:tcBorders>
            <w:vAlign w:val="center"/>
          </w:tcPr>
          <w:p w14:paraId="6D3B3A0F" w14:textId="77777777" w:rsidR="003110AD" w:rsidRPr="00C327F8" w:rsidRDefault="003110AD" w:rsidP="003110AD">
            <w:pPr>
              <w:adjustRightInd w:val="0"/>
              <w:snapToGrid w:val="0"/>
              <w:spacing w:line="300" w:lineRule="auto"/>
              <w:jc w:val="left"/>
              <w:rPr>
                <w:rFonts w:ascii="宋体" w:hAnsi="宋体" w:hint="eastAsia"/>
                <w:color w:val="000000" w:themeColor="text1"/>
                <w:kern w:val="0"/>
                <w:szCs w:val="21"/>
              </w:rPr>
            </w:pPr>
            <w:r w:rsidRPr="00C327F8">
              <w:rPr>
                <w:rFonts w:hAnsi="宋体"/>
                <w:color w:val="000000" w:themeColor="text1"/>
              </w:rPr>
              <w:t>封闭前异物检查（</w:t>
            </w:r>
            <w:r w:rsidRPr="00C327F8">
              <w:rPr>
                <w:color w:val="000000" w:themeColor="text1"/>
              </w:rPr>
              <w:t xml:space="preserve">D </w:t>
            </w:r>
            <w:r w:rsidRPr="00C327F8">
              <w:rPr>
                <w:rFonts w:hAnsi="宋体"/>
                <w:color w:val="000000" w:themeColor="text1"/>
              </w:rPr>
              <w:t>部分）</w:t>
            </w:r>
          </w:p>
        </w:tc>
        <w:tc>
          <w:tcPr>
            <w:tcW w:w="2724" w:type="dxa"/>
            <w:gridSpan w:val="4"/>
            <w:tcBorders>
              <w:top w:val="single" w:sz="4" w:space="0" w:color="000000"/>
              <w:bottom w:val="single" w:sz="4" w:space="0" w:color="000000"/>
              <w:right w:val="single" w:sz="4" w:space="0" w:color="auto"/>
            </w:tcBorders>
          </w:tcPr>
          <w:p w14:paraId="142F50D5" w14:textId="77777777" w:rsidR="003110AD" w:rsidRPr="00C327F8" w:rsidRDefault="003110AD" w:rsidP="003110AD">
            <w:pPr>
              <w:jc w:val="center"/>
              <w:rPr>
                <w:color w:val="000000" w:themeColor="text1"/>
              </w:rPr>
            </w:pPr>
            <w:r w:rsidRPr="00C327F8">
              <w:rPr>
                <w:rFonts w:hint="eastAsia"/>
                <w:color w:val="000000" w:themeColor="text1"/>
              </w:rPr>
              <w:t>√</w:t>
            </w:r>
          </w:p>
        </w:tc>
        <w:tc>
          <w:tcPr>
            <w:tcW w:w="2964" w:type="dxa"/>
            <w:gridSpan w:val="3"/>
            <w:tcBorders>
              <w:top w:val="single" w:sz="4" w:space="0" w:color="000000"/>
              <w:left w:val="single" w:sz="4" w:space="0" w:color="auto"/>
              <w:bottom w:val="single" w:sz="4" w:space="0" w:color="000000"/>
              <w:right w:val="double" w:sz="4" w:space="0" w:color="auto"/>
            </w:tcBorders>
          </w:tcPr>
          <w:p w14:paraId="763CA6C2" w14:textId="77777777" w:rsidR="003110AD" w:rsidRPr="00C327F8" w:rsidRDefault="003110AD" w:rsidP="003110AD">
            <w:pPr>
              <w:jc w:val="center"/>
              <w:rPr>
                <w:color w:val="000000" w:themeColor="text1"/>
              </w:rPr>
            </w:pPr>
            <w:r w:rsidRPr="00C327F8">
              <w:rPr>
                <w:rFonts w:hint="eastAsia"/>
                <w:color w:val="000000" w:themeColor="text1"/>
              </w:rPr>
              <w:t>√</w:t>
            </w:r>
          </w:p>
        </w:tc>
      </w:tr>
      <w:tr w:rsidR="00C327F8" w:rsidRPr="00C327F8" w14:paraId="0C4CA7B9" w14:textId="77777777" w:rsidTr="00A020D0">
        <w:trPr>
          <w:gridAfter w:val="1"/>
          <w:wAfter w:w="27" w:type="dxa"/>
          <w:cantSplit/>
          <w:trHeight w:val="1168"/>
          <w:jc w:val="center"/>
        </w:trPr>
        <w:tc>
          <w:tcPr>
            <w:tcW w:w="9359" w:type="dxa"/>
            <w:gridSpan w:val="11"/>
            <w:tcBorders>
              <w:left w:val="double" w:sz="4" w:space="0" w:color="auto"/>
              <w:bottom w:val="single" w:sz="4" w:space="0" w:color="auto"/>
              <w:right w:val="double" w:sz="4" w:space="0" w:color="auto"/>
            </w:tcBorders>
            <w:vAlign w:val="center"/>
          </w:tcPr>
          <w:p w14:paraId="2F41D9C8"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lastRenderedPageBreak/>
              <w:t>其它防异物控制检查措施：</w:t>
            </w:r>
          </w:p>
        </w:tc>
      </w:tr>
      <w:tr w:rsidR="00C327F8" w:rsidRPr="00C327F8" w14:paraId="2D8FAC7D" w14:textId="77777777" w:rsidTr="00A020D0">
        <w:trPr>
          <w:gridAfter w:val="1"/>
          <w:wAfter w:w="27" w:type="dxa"/>
          <w:cantSplit/>
          <w:trHeight w:val="402"/>
          <w:jc w:val="center"/>
        </w:trPr>
        <w:tc>
          <w:tcPr>
            <w:tcW w:w="4647" w:type="dxa"/>
            <w:gridSpan w:val="5"/>
            <w:tcBorders>
              <w:top w:val="single" w:sz="4" w:space="0" w:color="auto"/>
              <w:left w:val="double" w:sz="4" w:space="0" w:color="auto"/>
              <w:bottom w:val="single" w:sz="4" w:space="0" w:color="auto"/>
              <w:right w:val="single" w:sz="4" w:space="0" w:color="auto"/>
            </w:tcBorders>
            <w:vAlign w:val="center"/>
          </w:tcPr>
          <w:p w14:paraId="73CB246B"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所有</w:t>
            </w:r>
            <w:r w:rsidRPr="00C327F8">
              <w:rPr>
                <w:color w:val="000000" w:themeColor="text1"/>
              </w:rPr>
              <w:t>FME</w:t>
            </w:r>
            <w:r w:rsidRPr="00C327F8">
              <w:rPr>
                <w:rFonts w:hAnsi="宋体"/>
                <w:color w:val="000000" w:themeColor="text1"/>
              </w:rPr>
              <w:t>措施已</w:t>
            </w:r>
            <w:r w:rsidRPr="00C327F8">
              <w:rPr>
                <w:rFonts w:hAnsi="宋体" w:hint="eastAsia"/>
                <w:color w:val="000000" w:themeColor="text1"/>
              </w:rPr>
              <w:t>具备</w:t>
            </w:r>
            <w:r w:rsidRPr="00C327F8">
              <w:rPr>
                <w:rFonts w:hAnsi="宋体"/>
                <w:color w:val="000000" w:themeColor="text1"/>
              </w:rPr>
              <w:t>，准许施工</w:t>
            </w:r>
          </w:p>
        </w:tc>
        <w:tc>
          <w:tcPr>
            <w:tcW w:w="2552" w:type="dxa"/>
            <w:gridSpan w:val="5"/>
            <w:tcBorders>
              <w:top w:val="single" w:sz="4" w:space="0" w:color="auto"/>
              <w:left w:val="single" w:sz="4" w:space="0" w:color="auto"/>
              <w:bottom w:val="single" w:sz="4" w:space="0" w:color="auto"/>
              <w:right w:val="single" w:sz="4" w:space="0" w:color="auto"/>
            </w:tcBorders>
            <w:vAlign w:val="center"/>
          </w:tcPr>
          <w:p w14:paraId="53411043"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是</w:t>
            </w:r>
            <w:r w:rsidRPr="00C327F8">
              <w:rPr>
                <w:rFonts w:ascii="宋体" w:hAnsi="宋体" w:hint="eastAsia"/>
                <w:color w:val="000000" w:themeColor="text1"/>
              </w:rPr>
              <w:t>□</w:t>
            </w:r>
          </w:p>
        </w:tc>
        <w:tc>
          <w:tcPr>
            <w:tcW w:w="2160" w:type="dxa"/>
            <w:tcBorders>
              <w:top w:val="single" w:sz="4" w:space="0" w:color="auto"/>
              <w:left w:val="single" w:sz="4" w:space="0" w:color="auto"/>
              <w:bottom w:val="single" w:sz="4" w:space="0" w:color="auto"/>
              <w:right w:val="double" w:sz="4" w:space="0" w:color="auto"/>
            </w:tcBorders>
            <w:vAlign w:val="center"/>
          </w:tcPr>
          <w:p w14:paraId="0219A9B1"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否</w:t>
            </w:r>
            <w:r w:rsidRPr="00C327F8">
              <w:rPr>
                <w:rFonts w:ascii="宋体" w:hAnsi="宋体" w:hint="eastAsia"/>
                <w:color w:val="000000" w:themeColor="text1"/>
              </w:rPr>
              <w:t>□</w:t>
            </w:r>
          </w:p>
        </w:tc>
      </w:tr>
      <w:tr w:rsidR="00C327F8" w:rsidRPr="00C327F8" w14:paraId="7B44D0FD" w14:textId="77777777" w:rsidTr="00A020D0">
        <w:trPr>
          <w:gridAfter w:val="1"/>
          <w:wAfter w:w="27" w:type="dxa"/>
          <w:cantSplit/>
          <w:trHeight w:val="398"/>
          <w:jc w:val="center"/>
        </w:trPr>
        <w:tc>
          <w:tcPr>
            <w:tcW w:w="4647" w:type="dxa"/>
            <w:gridSpan w:val="5"/>
            <w:tcBorders>
              <w:top w:val="single" w:sz="4" w:space="0" w:color="auto"/>
              <w:left w:val="double" w:sz="4" w:space="0" w:color="auto"/>
              <w:right w:val="single" w:sz="4" w:space="0" w:color="auto"/>
            </w:tcBorders>
            <w:vAlign w:val="center"/>
          </w:tcPr>
          <w:p w14:paraId="7BD9124C"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工作负责人</w:t>
            </w:r>
          </w:p>
        </w:tc>
        <w:tc>
          <w:tcPr>
            <w:tcW w:w="2552" w:type="dxa"/>
            <w:gridSpan w:val="5"/>
            <w:tcBorders>
              <w:top w:val="single" w:sz="4" w:space="0" w:color="auto"/>
              <w:right w:val="single" w:sz="4" w:space="0" w:color="auto"/>
            </w:tcBorders>
            <w:vAlign w:val="center"/>
          </w:tcPr>
          <w:p w14:paraId="519FEB1D"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签字：</w:t>
            </w:r>
          </w:p>
        </w:tc>
        <w:tc>
          <w:tcPr>
            <w:tcW w:w="2160" w:type="dxa"/>
            <w:tcBorders>
              <w:top w:val="single" w:sz="4" w:space="0" w:color="auto"/>
              <w:left w:val="single" w:sz="4" w:space="0" w:color="auto"/>
              <w:right w:val="double" w:sz="4" w:space="0" w:color="auto"/>
            </w:tcBorders>
            <w:vAlign w:val="center"/>
          </w:tcPr>
          <w:p w14:paraId="7F0B9AF6"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日期：</w:t>
            </w:r>
          </w:p>
        </w:tc>
      </w:tr>
      <w:tr w:rsidR="00C327F8" w:rsidRPr="00C327F8" w14:paraId="5347EC3F" w14:textId="77777777" w:rsidTr="00A020D0">
        <w:trPr>
          <w:gridAfter w:val="1"/>
          <w:wAfter w:w="27" w:type="dxa"/>
          <w:cantSplit/>
          <w:trHeight w:val="389"/>
          <w:jc w:val="center"/>
        </w:trPr>
        <w:tc>
          <w:tcPr>
            <w:tcW w:w="9359" w:type="dxa"/>
            <w:gridSpan w:val="11"/>
            <w:tcBorders>
              <w:left w:val="double" w:sz="4" w:space="0" w:color="auto"/>
              <w:right w:val="double" w:sz="4" w:space="0" w:color="auto"/>
            </w:tcBorders>
            <w:vAlign w:val="center"/>
          </w:tcPr>
          <w:p w14:paraId="1A128368" w14:textId="77777777" w:rsidR="003110AD" w:rsidRPr="00C327F8" w:rsidRDefault="003110AD" w:rsidP="003110AD">
            <w:pPr>
              <w:adjustRightInd w:val="0"/>
              <w:snapToGrid w:val="0"/>
              <w:spacing w:before="100" w:beforeAutospacing="1" w:after="100" w:afterAutospacing="1"/>
              <w:rPr>
                <w:b/>
                <w:color w:val="000000" w:themeColor="text1"/>
              </w:rPr>
            </w:pPr>
            <w:r w:rsidRPr="00C327F8">
              <w:rPr>
                <w:b/>
                <w:color w:val="000000" w:themeColor="text1"/>
              </w:rPr>
              <w:t>B</w:t>
            </w:r>
            <w:r w:rsidRPr="00C327F8">
              <w:rPr>
                <w:rFonts w:hAnsi="宋体"/>
                <w:b/>
                <w:color w:val="000000" w:themeColor="text1"/>
              </w:rPr>
              <w:t>部分：异物检查</w:t>
            </w:r>
          </w:p>
        </w:tc>
      </w:tr>
      <w:tr w:rsidR="00C327F8" w:rsidRPr="00C327F8" w14:paraId="1BE04D56" w14:textId="77777777" w:rsidTr="00A020D0">
        <w:trPr>
          <w:gridAfter w:val="1"/>
          <w:wAfter w:w="27" w:type="dxa"/>
          <w:cantSplit/>
          <w:trHeight w:val="930"/>
          <w:jc w:val="center"/>
        </w:trPr>
        <w:tc>
          <w:tcPr>
            <w:tcW w:w="9359" w:type="dxa"/>
            <w:gridSpan w:val="11"/>
            <w:tcBorders>
              <w:left w:val="double" w:sz="4" w:space="0" w:color="auto"/>
              <w:bottom w:val="single" w:sz="4" w:space="0" w:color="auto"/>
              <w:right w:val="double" w:sz="4" w:space="0" w:color="auto"/>
            </w:tcBorders>
          </w:tcPr>
          <w:p w14:paraId="093F00F6" w14:textId="77777777" w:rsidR="003110AD" w:rsidRPr="00C327F8" w:rsidRDefault="003110AD" w:rsidP="003110AD">
            <w:pPr>
              <w:adjustRightInd w:val="0"/>
              <w:snapToGrid w:val="0"/>
              <w:spacing w:before="100" w:beforeAutospacing="1" w:after="100" w:afterAutospacing="1"/>
              <w:rPr>
                <w:color w:val="000000" w:themeColor="text1"/>
              </w:rPr>
            </w:pPr>
            <w:bookmarkStart w:id="106" w:name="OLE_LINK152"/>
            <w:bookmarkStart w:id="107" w:name="OLE_LINK153"/>
            <w:r w:rsidRPr="00C327F8">
              <w:rPr>
                <w:rFonts w:hAnsi="宋体"/>
                <w:color w:val="000000" w:themeColor="text1"/>
              </w:rPr>
              <w:t>检查结果描述（可附照片）：</w:t>
            </w:r>
          </w:p>
          <w:bookmarkEnd w:id="106"/>
          <w:bookmarkEnd w:id="107"/>
          <w:p w14:paraId="51148933" w14:textId="77777777" w:rsidR="003110AD" w:rsidRPr="00C327F8" w:rsidRDefault="003110AD" w:rsidP="003110AD">
            <w:pPr>
              <w:tabs>
                <w:tab w:val="left" w:pos="6900"/>
              </w:tabs>
              <w:adjustRightInd w:val="0"/>
              <w:snapToGrid w:val="0"/>
              <w:spacing w:before="100" w:beforeAutospacing="1" w:after="100" w:afterAutospacing="1"/>
              <w:rPr>
                <w:color w:val="000000" w:themeColor="text1"/>
              </w:rPr>
            </w:pPr>
            <w:r w:rsidRPr="00C327F8">
              <w:rPr>
                <w:color w:val="000000" w:themeColor="text1"/>
              </w:rPr>
              <w:tab/>
            </w:r>
          </w:p>
        </w:tc>
      </w:tr>
      <w:tr w:rsidR="00C327F8" w:rsidRPr="00C327F8" w14:paraId="79D60483" w14:textId="77777777" w:rsidTr="00A020D0">
        <w:trPr>
          <w:gridAfter w:val="1"/>
          <w:wAfter w:w="27" w:type="dxa"/>
          <w:cantSplit/>
          <w:trHeight w:val="296"/>
          <w:jc w:val="center"/>
        </w:trPr>
        <w:tc>
          <w:tcPr>
            <w:tcW w:w="4647" w:type="dxa"/>
            <w:gridSpan w:val="5"/>
            <w:tcBorders>
              <w:top w:val="single" w:sz="4" w:space="0" w:color="auto"/>
              <w:left w:val="double" w:sz="4" w:space="0" w:color="auto"/>
              <w:bottom w:val="single" w:sz="4" w:space="0" w:color="auto"/>
              <w:right w:val="single" w:sz="4" w:space="0" w:color="auto"/>
            </w:tcBorders>
          </w:tcPr>
          <w:p w14:paraId="07038DA0" w14:textId="77777777" w:rsidR="003110AD" w:rsidRPr="00C327F8" w:rsidRDefault="003110AD" w:rsidP="003110AD">
            <w:pPr>
              <w:adjustRightInd w:val="0"/>
              <w:snapToGrid w:val="0"/>
              <w:spacing w:before="100" w:beforeAutospacing="1" w:after="100" w:afterAutospacing="1"/>
              <w:rPr>
                <w:color w:val="000000" w:themeColor="text1"/>
              </w:rPr>
            </w:pPr>
            <w:bookmarkStart w:id="108" w:name="_Hlk519677897"/>
            <w:r w:rsidRPr="00C327F8">
              <w:rPr>
                <w:rFonts w:hint="eastAsia"/>
                <w:color w:val="000000" w:themeColor="text1"/>
              </w:rPr>
              <w:t>检查结果</w:t>
            </w:r>
          </w:p>
        </w:tc>
        <w:tc>
          <w:tcPr>
            <w:tcW w:w="2552" w:type="dxa"/>
            <w:gridSpan w:val="5"/>
            <w:tcBorders>
              <w:top w:val="single" w:sz="4" w:space="0" w:color="auto"/>
              <w:left w:val="single" w:sz="4" w:space="0" w:color="auto"/>
              <w:bottom w:val="single" w:sz="4" w:space="0" w:color="auto"/>
              <w:right w:val="single" w:sz="4" w:space="0" w:color="auto"/>
            </w:tcBorders>
          </w:tcPr>
          <w:p w14:paraId="2E5CDB23"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满足要求</w:t>
            </w:r>
            <w:r w:rsidRPr="00C327F8">
              <w:rPr>
                <w:rFonts w:ascii="宋体" w:hAnsi="宋体" w:hint="eastAsia"/>
                <w:color w:val="000000" w:themeColor="text1"/>
              </w:rPr>
              <w:t>□</w:t>
            </w:r>
          </w:p>
        </w:tc>
        <w:tc>
          <w:tcPr>
            <w:tcW w:w="2160" w:type="dxa"/>
            <w:tcBorders>
              <w:top w:val="single" w:sz="4" w:space="0" w:color="auto"/>
              <w:left w:val="single" w:sz="4" w:space="0" w:color="auto"/>
              <w:bottom w:val="single" w:sz="4" w:space="0" w:color="auto"/>
              <w:right w:val="double" w:sz="4" w:space="0" w:color="auto"/>
            </w:tcBorders>
          </w:tcPr>
          <w:p w14:paraId="3B4FA768" w14:textId="77777777" w:rsidR="003110AD" w:rsidRPr="00C327F8" w:rsidRDefault="003110AD" w:rsidP="003110AD">
            <w:pPr>
              <w:adjustRightInd w:val="0"/>
              <w:snapToGrid w:val="0"/>
              <w:spacing w:before="100" w:beforeAutospacing="1" w:after="100" w:afterAutospacing="1"/>
              <w:rPr>
                <w:color w:val="000000" w:themeColor="text1"/>
              </w:rPr>
            </w:pPr>
            <w:bookmarkStart w:id="109" w:name="OLE_LINK146"/>
            <w:bookmarkStart w:id="110" w:name="OLE_LINK147"/>
            <w:r w:rsidRPr="00C327F8">
              <w:rPr>
                <w:rFonts w:hAnsi="宋体"/>
                <w:color w:val="000000" w:themeColor="text1"/>
              </w:rPr>
              <w:t>不满足要求</w:t>
            </w:r>
            <w:r w:rsidRPr="00C327F8">
              <w:rPr>
                <w:rFonts w:ascii="宋体" w:hAnsi="宋体" w:hint="eastAsia"/>
                <w:color w:val="000000" w:themeColor="text1"/>
              </w:rPr>
              <w:t>□</w:t>
            </w:r>
            <w:bookmarkEnd w:id="109"/>
            <w:bookmarkEnd w:id="110"/>
          </w:p>
        </w:tc>
      </w:tr>
      <w:bookmarkEnd w:id="108"/>
      <w:tr w:rsidR="00C327F8" w:rsidRPr="00C327F8" w14:paraId="13243FB2" w14:textId="77777777" w:rsidTr="00A020D0">
        <w:trPr>
          <w:gridAfter w:val="1"/>
          <w:wAfter w:w="27" w:type="dxa"/>
          <w:cantSplit/>
          <w:trHeight w:val="296"/>
          <w:jc w:val="center"/>
        </w:trPr>
        <w:tc>
          <w:tcPr>
            <w:tcW w:w="4647" w:type="dxa"/>
            <w:gridSpan w:val="5"/>
            <w:tcBorders>
              <w:top w:val="single" w:sz="4" w:space="0" w:color="auto"/>
              <w:left w:val="double" w:sz="4" w:space="0" w:color="auto"/>
              <w:bottom w:val="single" w:sz="4" w:space="0" w:color="auto"/>
              <w:right w:val="single" w:sz="4" w:space="0" w:color="auto"/>
            </w:tcBorders>
          </w:tcPr>
          <w:p w14:paraId="22781D96"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工作负责人</w:t>
            </w:r>
          </w:p>
        </w:tc>
        <w:tc>
          <w:tcPr>
            <w:tcW w:w="2552" w:type="dxa"/>
            <w:gridSpan w:val="5"/>
            <w:tcBorders>
              <w:top w:val="single" w:sz="4" w:space="0" w:color="auto"/>
              <w:left w:val="single" w:sz="4" w:space="0" w:color="auto"/>
              <w:bottom w:val="single" w:sz="4" w:space="0" w:color="auto"/>
              <w:right w:val="single" w:sz="4" w:space="0" w:color="auto"/>
            </w:tcBorders>
          </w:tcPr>
          <w:p w14:paraId="7513D10A"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签字：</w:t>
            </w:r>
          </w:p>
        </w:tc>
        <w:tc>
          <w:tcPr>
            <w:tcW w:w="2160" w:type="dxa"/>
            <w:tcBorders>
              <w:top w:val="single" w:sz="4" w:space="0" w:color="auto"/>
              <w:left w:val="single" w:sz="4" w:space="0" w:color="auto"/>
              <w:bottom w:val="single" w:sz="4" w:space="0" w:color="auto"/>
              <w:right w:val="double" w:sz="4" w:space="0" w:color="auto"/>
            </w:tcBorders>
          </w:tcPr>
          <w:p w14:paraId="14476CC3"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日期：</w:t>
            </w:r>
          </w:p>
        </w:tc>
      </w:tr>
      <w:tr w:rsidR="00C327F8" w:rsidRPr="00C327F8" w14:paraId="2BBB2AD3" w14:textId="77777777" w:rsidTr="00A020D0">
        <w:trPr>
          <w:gridAfter w:val="1"/>
          <w:wAfter w:w="27" w:type="dxa"/>
          <w:cantSplit/>
          <w:trHeight w:val="304"/>
          <w:jc w:val="center"/>
        </w:trPr>
        <w:tc>
          <w:tcPr>
            <w:tcW w:w="4647" w:type="dxa"/>
            <w:gridSpan w:val="5"/>
            <w:tcBorders>
              <w:top w:val="single" w:sz="4" w:space="0" w:color="auto"/>
              <w:left w:val="double" w:sz="4" w:space="0" w:color="auto"/>
              <w:bottom w:val="single" w:sz="4" w:space="0" w:color="auto"/>
              <w:right w:val="single" w:sz="4" w:space="0" w:color="auto"/>
            </w:tcBorders>
          </w:tcPr>
          <w:p w14:paraId="70AC54BF" w14:textId="77777777" w:rsidR="003110AD" w:rsidRPr="00C327F8" w:rsidRDefault="003110AD" w:rsidP="003110AD">
            <w:pPr>
              <w:adjustRightInd w:val="0"/>
              <w:snapToGrid w:val="0"/>
              <w:spacing w:before="100" w:beforeAutospacing="1" w:after="100" w:afterAutospacing="1"/>
              <w:rPr>
                <w:color w:val="000000" w:themeColor="text1"/>
              </w:rPr>
            </w:pPr>
            <w:bookmarkStart w:id="111" w:name="_Hlk519677907"/>
            <w:r w:rsidRPr="00C327F8">
              <w:rPr>
                <w:color w:val="000000" w:themeColor="text1"/>
              </w:rPr>
              <w:t>QC</w:t>
            </w:r>
          </w:p>
        </w:tc>
        <w:tc>
          <w:tcPr>
            <w:tcW w:w="2552" w:type="dxa"/>
            <w:gridSpan w:val="5"/>
            <w:tcBorders>
              <w:top w:val="single" w:sz="4" w:space="0" w:color="auto"/>
              <w:left w:val="single" w:sz="4" w:space="0" w:color="auto"/>
              <w:bottom w:val="single" w:sz="4" w:space="0" w:color="auto"/>
              <w:right w:val="single" w:sz="4" w:space="0" w:color="auto"/>
            </w:tcBorders>
          </w:tcPr>
          <w:p w14:paraId="1E3C0F5C"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签字：</w:t>
            </w:r>
          </w:p>
        </w:tc>
        <w:tc>
          <w:tcPr>
            <w:tcW w:w="2160" w:type="dxa"/>
            <w:tcBorders>
              <w:top w:val="single" w:sz="4" w:space="0" w:color="auto"/>
              <w:left w:val="single" w:sz="4" w:space="0" w:color="auto"/>
              <w:bottom w:val="single" w:sz="4" w:space="0" w:color="auto"/>
              <w:right w:val="double" w:sz="4" w:space="0" w:color="auto"/>
            </w:tcBorders>
          </w:tcPr>
          <w:p w14:paraId="01260C86"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日期：</w:t>
            </w:r>
          </w:p>
        </w:tc>
      </w:tr>
      <w:bookmarkEnd w:id="111"/>
      <w:tr w:rsidR="00C327F8" w:rsidRPr="00C327F8" w14:paraId="6DC8540C" w14:textId="77777777" w:rsidTr="00A020D0">
        <w:trPr>
          <w:gridAfter w:val="1"/>
          <w:wAfter w:w="27" w:type="dxa"/>
          <w:cantSplit/>
          <w:trHeight w:val="339"/>
          <w:jc w:val="center"/>
        </w:trPr>
        <w:tc>
          <w:tcPr>
            <w:tcW w:w="9359" w:type="dxa"/>
            <w:gridSpan w:val="11"/>
            <w:tcBorders>
              <w:top w:val="single" w:sz="4" w:space="0" w:color="auto"/>
              <w:left w:val="double" w:sz="4" w:space="0" w:color="auto"/>
              <w:bottom w:val="single" w:sz="4" w:space="0" w:color="auto"/>
              <w:right w:val="double" w:sz="4" w:space="0" w:color="auto"/>
            </w:tcBorders>
          </w:tcPr>
          <w:p w14:paraId="4666B8B2" w14:textId="77777777" w:rsidR="003110AD" w:rsidRPr="00C327F8" w:rsidRDefault="003110AD" w:rsidP="003110AD">
            <w:pPr>
              <w:adjustRightInd w:val="0"/>
              <w:snapToGrid w:val="0"/>
              <w:spacing w:before="100" w:beforeAutospacing="1" w:after="100" w:afterAutospacing="1"/>
              <w:rPr>
                <w:color w:val="000000" w:themeColor="text1"/>
              </w:rPr>
            </w:pPr>
            <w:r w:rsidRPr="00C327F8">
              <w:rPr>
                <w:b/>
                <w:color w:val="000000" w:themeColor="text1"/>
              </w:rPr>
              <w:t>C</w:t>
            </w:r>
            <w:r w:rsidRPr="00C327F8">
              <w:rPr>
                <w:rFonts w:hAnsi="宋体"/>
                <w:b/>
                <w:color w:val="000000" w:themeColor="text1"/>
              </w:rPr>
              <w:t>部分：异物清除</w:t>
            </w:r>
          </w:p>
        </w:tc>
      </w:tr>
      <w:tr w:rsidR="00C327F8" w:rsidRPr="00C327F8" w14:paraId="65CAD979" w14:textId="77777777" w:rsidTr="00A020D0">
        <w:trPr>
          <w:gridAfter w:val="1"/>
          <w:wAfter w:w="27" w:type="dxa"/>
          <w:cantSplit/>
          <w:trHeight w:val="906"/>
          <w:jc w:val="center"/>
        </w:trPr>
        <w:tc>
          <w:tcPr>
            <w:tcW w:w="9359" w:type="dxa"/>
            <w:gridSpan w:val="11"/>
            <w:tcBorders>
              <w:top w:val="single" w:sz="4" w:space="0" w:color="auto"/>
              <w:left w:val="double" w:sz="4" w:space="0" w:color="auto"/>
              <w:bottom w:val="single" w:sz="4" w:space="0" w:color="auto"/>
              <w:right w:val="double" w:sz="4" w:space="0" w:color="auto"/>
            </w:tcBorders>
          </w:tcPr>
          <w:p w14:paraId="394D4E8A"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清除后检查结果描述（可附照片）：</w:t>
            </w:r>
          </w:p>
        </w:tc>
      </w:tr>
      <w:tr w:rsidR="00C327F8" w:rsidRPr="00C327F8" w14:paraId="60303BD7" w14:textId="77777777" w:rsidTr="00A020D0">
        <w:trPr>
          <w:gridAfter w:val="1"/>
          <w:wAfter w:w="27" w:type="dxa"/>
          <w:cantSplit/>
          <w:trHeight w:val="425"/>
          <w:jc w:val="center"/>
        </w:trPr>
        <w:tc>
          <w:tcPr>
            <w:tcW w:w="3090" w:type="dxa"/>
            <w:gridSpan w:val="3"/>
            <w:tcBorders>
              <w:top w:val="single" w:sz="4" w:space="0" w:color="auto"/>
              <w:left w:val="double" w:sz="4" w:space="0" w:color="auto"/>
              <w:bottom w:val="single" w:sz="4" w:space="0" w:color="auto"/>
              <w:right w:val="single" w:sz="4" w:space="0" w:color="auto"/>
            </w:tcBorders>
          </w:tcPr>
          <w:p w14:paraId="3205F2E4"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质量文件</w:t>
            </w:r>
          </w:p>
        </w:tc>
        <w:tc>
          <w:tcPr>
            <w:tcW w:w="2975" w:type="dxa"/>
            <w:gridSpan w:val="4"/>
            <w:tcBorders>
              <w:top w:val="single" w:sz="4" w:space="0" w:color="auto"/>
              <w:left w:val="single" w:sz="4" w:space="0" w:color="auto"/>
              <w:bottom w:val="single" w:sz="4" w:space="0" w:color="auto"/>
              <w:right w:val="single" w:sz="4" w:space="0" w:color="auto"/>
            </w:tcBorders>
          </w:tcPr>
          <w:p w14:paraId="2943D8F1" w14:textId="77777777" w:rsidR="003110AD" w:rsidRPr="00C327F8" w:rsidRDefault="003110AD" w:rsidP="003110AD">
            <w:pPr>
              <w:adjustRightInd w:val="0"/>
              <w:snapToGrid w:val="0"/>
              <w:spacing w:before="100" w:beforeAutospacing="1" w:after="100" w:afterAutospacing="1"/>
              <w:rPr>
                <w:rFonts w:ascii="宋体" w:hAnsi="宋体" w:hint="eastAsia"/>
                <w:color w:val="000000" w:themeColor="text1"/>
              </w:rPr>
            </w:pPr>
            <w:r w:rsidRPr="00C327F8">
              <w:rPr>
                <w:rFonts w:hint="eastAsia"/>
                <w:color w:val="000000" w:themeColor="text1"/>
              </w:rPr>
              <w:t>有</w:t>
            </w:r>
            <w:r w:rsidRPr="00C327F8">
              <w:rPr>
                <w:rFonts w:ascii="宋体" w:hAnsi="宋体" w:hint="eastAsia"/>
                <w:color w:val="000000" w:themeColor="text1"/>
              </w:rPr>
              <w:t>□（文件编号：      ）</w:t>
            </w:r>
          </w:p>
        </w:tc>
        <w:tc>
          <w:tcPr>
            <w:tcW w:w="3294" w:type="dxa"/>
            <w:gridSpan w:val="4"/>
            <w:tcBorders>
              <w:top w:val="single" w:sz="4" w:space="0" w:color="auto"/>
              <w:left w:val="single" w:sz="4" w:space="0" w:color="auto"/>
              <w:bottom w:val="single" w:sz="4" w:space="0" w:color="auto"/>
              <w:right w:val="double" w:sz="4" w:space="0" w:color="auto"/>
            </w:tcBorders>
          </w:tcPr>
          <w:p w14:paraId="2AE64D4D" w14:textId="77777777" w:rsidR="003110AD" w:rsidRPr="00C327F8" w:rsidRDefault="003110AD" w:rsidP="003110AD">
            <w:pPr>
              <w:adjustRightInd w:val="0"/>
              <w:snapToGrid w:val="0"/>
              <w:spacing w:before="100" w:beforeAutospacing="1" w:after="100" w:afterAutospacing="1"/>
              <w:rPr>
                <w:rFonts w:ascii="宋体" w:hAnsi="宋体" w:hint="eastAsia"/>
                <w:color w:val="000000" w:themeColor="text1"/>
              </w:rPr>
            </w:pPr>
            <w:r w:rsidRPr="00C327F8">
              <w:rPr>
                <w:rFonts w:hint="eastAsia"/>
                <w:color w:val="000000" w:themeColor="text1"/>
              </w:rPr>
              <w:t>无</w:t>
            </w:r>
            <w:r w:rsidRPr="00C327F8">
              <w:rPr>
                <w:rFonts w:ascii="宋体" w:hAnsi="宋体" w:hint="eastAsia"/>
                <w:color w:val="000000" w:themeColor="text1"/>
              </w:rPr>
              <w:t>□</w:t>
            </w:r>
          </w:p>
        </w:tc>
      </w:tr>
      <w:tr w:rsidR="00C327F8" w:rsidRPr="00C327F8" w14:paraId="3AB59A27" w14:textId="77777777" w:rsidTr="00A020D0">
        <w:trPr>
          <w:gridAfter w:val="1"/>
          <w:wAfter w:w="27" w:type="dxa"/>
          <w:cantSplit/>
          <w:trHeight w:val="425"/>
          <w:jc w:val="center"/>
        </w:trPr>
        <w:tc>
          <w:tcPr>
            <w:tcW w:w="3090" w:type="dxa"/>
            <w:gridSpan w:val="3"/>
            <w:tcBorders>
              <w:top w:val="single" w:sz="4" w:space="0" w:color="auto"/>
              <w:left w:val="double" w:sz="4" w:space="0" w:color="auto"/>
              <w:bottom w:val="single" w:sz="4" w:space="0" w:color="auto"/>
              <w:right w:val="single" w:sz="4" w:space="0" w:color="auto"/>
            </w:tcBorders>
          </w:tcPr>
          <w:p w14:paraId="3574A224"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清除方案</w:t>
            </w:r>
          </w:p>
        </w:tc>
        <w:tc>
          <w:tcPr>
            <w:tcW w:w="2975" w:type="dxa"/>
            <w:gridSpan w:val="4"/>
            <w:tcBorders>
              <w:top w:val="single" w:sz="4" w:space="0" w:color="auto"/>
              <w:left w:val="single" w:sz="4" w:space="0" w:color="auto"/>
              <w:bottom w:val="single" w:sz="4" w:space="0" w:color="auto"/>
              <w:right w:val="single" w:sz="4" w:space="0" w:color="auto"/>
            </w:tcBorders>
          </w:tcPr>
          <w:p w14:paraId="567CFC4B" w14:textId="77777777" w:rsidR="003110AD" w:rsidRPr="00C327F8" w:rsidRDefault="003110AD" w:rsidP="003110AD">
            <w:pPr>
              <w:adjustRightInd w:val="0"/>
              <w:snapToGrid w:val="0"/>
              <w:spacing w:before="100" w:beforeAutospacing="1" w:after="100" w:afterAutospacing="1"/>
              <w:rPr>
                <w:rFonts w:ascii="宋体" w:hAnsi="宋体" w:hint="eastAsia"/>
                <w:color w:val="000000" w:themeColor="text1"/>
              </w:rPr>
            </w:pPr>
            <w:r w:rsidRPr="00C327F8">
              <w:rPr>
                <w:rFonts w:hint="eastAsia"/>
                <w:color w:val="000000" w:themeColor="text1"/>
              </w:rPr>
              <w:t>有</w:t>
            </w:r>
            <w:r w:rsidRPr="00C327F8">
              <w:rPr>
                <w:rFonts w:ascii="宋体" w:hAnsi="宋体" w:hint="eastAsia"/>
                <w:color w:val="000000" w:themeColor="text1"/>
              </w:rPr>
              <w:t>□（文件编号：      ）</w:t>
            </w:r>
          </w:p>
        </w:tc>
        <w:tc>
          <w:tcPr>
            <w:tcW w:w="3294" w:type="dxa"/>
            <w:gridSpan w:val="4"/>
            <w:tcBorders>
              <w:top w:val="single" w:sz="4" w:space="0" w:color="auto"/>
              <w:left w:val="single" w:sz="4" w:space="0" w:color="auto"/>
              <w:bottom w:val="single" w:sz="4" w:space="0" w:color="auto"/>
              <w:right w:val="double" w:sz="4" w:space="0" w:color="auto"/>
            </w:tcBorders>
          </w:tcPr>
          <w:p w14:paraId="13E7B273" w14:textId="77777777" w:rsidR="003110AD" w:rsidRPr="00C327F8" w:rsidRDefault="003110AD" w:rsidP="003110AD">
            <w:pPr>
              <w:adjustRightInd w:val="0"/>
              <w:snapToGrid w:val="0"/>
              <w:spacing w:before="100" w:beforeAutospacing="1" w:after="100" w:afterAutospacing="1"/>
              <w:rPr>
                <w:rFonts w:ascii="宋体" w:hAnsi="宋体" w:hint="eastAsia"/>
                <w:color w:val="000000" w:themeColor="text1"/>
              </w:rPr>
            </w:pPr>
            <w:r w:rsidRPr="00C327F8">
              <w:rPr>
                <w:rFonts w:hint="eastAsia"/>
                <w:color w:val="000000" w:themeColor="text1"/>
              </w:rPr>
              <w:t>无</w:t>
            </w:r>
            <w:r w:rsidRPr="00C327F8">
              <w:rPr>
                <w:rFonts w:ascii="宋体" w:hAnsi="宋体" w:hint="eastAsia"/>
                <w:color w:val="000000" w:themeColor="text1"/>
              </w:rPr>
              <w:t>□</w:t>
            </w:r>
          </w:p>
        </w:tc>
      </w:tr>
      <w:tr w:rsidR="00C327F8" w:rsidRPr="00C327F8" w14:paraId="4F69AC31" w14:textId="77777777" w:rsidTr="00A020D0">
        <w:trPr>
          <w:gridAfter w:val="1"/>
          <w:wAfter w:w="27" w:type="dxa"/>
          <w:cantSplit/>
          <w:trHeight w:val="425"/>
          <w:jc w:val="center"/>
        </w:trPr>
        <w:tc>
          <w:tcPr>
            <w:tcW w:w="3090" w:type="dxa"/>
            <w:gridSpan w:val="3"/>
            <w:tcBorders>
              <w:top w:val="single" w:sz="4" w:space="0" w:color="auto"/>
              <w:left w:val="double" w:sz="4" w:space="0" w:color="auto"/>
              <w:bottom w:val="single" w:sz="4" w:space="0" w:color="auto"/>
              <w:right w:val="single" w:sz="4" w:space="0" w:color="auto"/>
            </w:tcBorders>
          </w:tcPr>
          <w:p w14:paraId="63E7A2BB"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int="eastAsia"/>
                <w:color w:val="000000" w:themeColor="text1"/>
              </w:rPr>
              <w:t>检查结果</w:t>
            </w:r>
          </w:p>
        </w:tc>
        <w:tc>
          <w:tcPr>
            <w:tcW w:w="2975" w:type="dxa"/>
            <w:gridSpan w:val="4"/>
            <w:tcBorders>
              <w:top w:val="single" w:sz="4" w:space="0" w:color="auto"/>
              <w:left w:val="single" w:sz="4" w:space="0" w:color="auto"/>
              <w:bottom w:val="single" w:sz="4" w:space="0" w:color="auto"/>
              <w:right w:val="single" w:sz="4" w:space="0" w:color="auto"/>
            </w:tcBorders>
          </w:tcPr>
          <w:p w14:paraId="485AD499"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满足要求</w:t>
            </w:r>
            <w:r w:rsidRPr="00C327F8">
              <w:rPr>
                <w:rFonts w:ascii="宋体" w:hAnsi="宋体" w:hint="eastAsia"/>
                <w:color w:val="000000" w:themeColor="text1"/>
              </w:rPr>
              <w:t>□</w:t>
            </w:r>
          </w:p>
        </w:tc>
        <w:tc>
          <w:tcPr>
            <w:tcW w:w="3294" w:type="dxa"/>
            <w:gridSpan w:val="4"/>
            <w:tcBorders>
              <w:top w:val="single" w:sz="4" w:space="0" w:color="auto"/>
              <w:left w:val="single" w:sz="4" w:space="0" w:color="auto"/>
              <w:bottom w:val="single" w:sz="4" w:space="0" w:color="auto"/>
              <w:right w:val="double" w:sz="4" w:space="0" w:color="auto"/>
            </w:tcBorders>
          </w:tcPr>
          <w:p w14:paraId="5F9AC44D"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不满足要求</w:t>
            </w:r>
            <w:r w:rsidRPr="00C327F8">
              <w:rPr>
                <w:rFonts w:ascii="宋体" w:hAnsi="宋体" w:hint="eastAsia"/>
                <w:color w:val="000000" w:themeColor="text1"/>
              </w:rPr>
              <w:t>□</w:t>
            </w:r>
          </w:p>
        </w:tc>
      </w:tr>
      <w:tr w:rsidR="00C327F8" w:rsidRPr="00C327F8" w14:paraId="5E82C3E0" w14:textId="77777777" w:rsidTr="00A020D0">
        <w:trPr>
          <w:gridAfter w:val="1"/>
          <w:wAfter w:w="27" w:type="dxa"/>
          <w:cantSplit/>
          <w:trHeight w:val="425"/>
          <w:jc w:val="center"/>
        </w:trPr>
        <w:tc>
          <w:tcPr>
            <w:tcW w:w="3090" w:type="dxa"/>
            <w:gridSpan w:val="3"/>
            <w:tcBorders>
              <w:top w:val="single" w:sz="4" w:space="0" w:color="auto"/>
              <w:left w:val="double" w:sz="4" w:space="0" w:color="auto"/>
              <w:bottom w:val="single" w:sz="4" w:space="0" w:color="auto"/>
              <w:right w:val="single" w:sz="4" w:space="0" w:color="auto"/>
            </w:tcBorders>
          </w:tcPr>
          <w:p w14:paraId="23FFB50F"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工作负责人</w:t>
            </w:r>
          </w:p>
        </w:tc>
        <w:tc>
          <w:tcPr>
            <w:tcW w:w="2975" w:type="dxa"/>
            <w:gridSpan w:val="4"/>
            <w:tcBorders>
              <w:top w:val="single" w:sz="4" w:space="0" w:color="auto"/>
              <w:left w:val="single" w:sz="4" w:space="0" w:color="auto"/>
              <w:bottom w:val="single" w:sz="4" w:space="0" w:color="auto"/>
              <w:right w:val="single" w:sz="4" w:space="0" w:color="auto"/>
            </w:tcBorders>
          </w:tcPr>
          <w:p w14:paraId="23D1D173"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签字：</w:t>
            </w:r>
          </w:p>
        </w:tc>
        <w:tc>
          <w:tcPr>
            <w:tcW w:w="3294" w:type="dxa"/>
            <w:gridSpan w:val="4"/>
            <w:tcBorders>
              <w:top w:val="single" w:sz="4" w:space="0" w:color="auto"/>
              <w:left w:val="single" w:sz="4" w:space="0" w:color="auto"/>
              <w:bottom w:val="single" w:sz="4" w:space="0" w:color="auto"/>
              <w:right w:val="double" w:sz="4" w:space="0" w:color="auto"/>
            </w:tcBorders>
          </w:tcPr>
          <w:p w14:paraId="435CE9D1"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日期：</w:t>
            </w:r>
          </w:p>
        </w:tc>
      </w:tr>
      <w:tr w:rsidR="00C327F8" w:rsidRPr="00C327F8" w14:paraId="518EE73F" w14:textId="77777777" w:rsidTr="00A020D0">
        <w:trPr>
          <w:gridAfter w:val="1"/>
          <w:wAfter w:w="27" w:type="dxa"/>
          <w:cantSplit/>
          <w:trHeight w:val="389"/>
          <w:jc w:val="center"/>
        </w:trPr>
        <w:tc>
          <w:tcPr>
            <w:tcW w:w="3090" w:type="dxa"/>
            <w:gridSpan w:val="3"/>
            <w:tcBorders>
              <w:top w:val="single" w:sz="4" w:space="0" w:color="auto"/>
              <w:left w:val="double" w:sz="4" w:space="0" w:color="auto"/>
              <w:right w:val="single" w:sz="4" w:space="0" w:color="auto"/>
            </w:tcBorders>
          </w:tcPr>
          <w:p w14:paraId="59A1571E" w14:textId="77777777" w:rsidR="003110AD" w:rsidRPr="00C327F8" w:rsidRDefault="003110AD" w:rsidP="003110AD">
            <w:pPr>
              <w:adjustRightInd w:val="0"/>
              <w:snapToGrid w:val="0"/>
              <w:spacing w:before="100" w:beforeAutospacing="1" w:after="100" w:afterAutospacing="1"/>
              <w:rPr>
                <w:color w:val="000000" w:themeColor="text1"/>
              </w:rPr>
            </w:pPr>
            <w:r w:rsidRPr="00C327F8">
              <w:rPr>
                <w:color w:val="000000" w:themeColor="text1"/>
              </w:rPr>
              <w:t>QC</w:t>
            </w:r>
          </w:p>
        </w:tc>
        <w:tc>
          <w:tcPr>
            <w:tcW w:w="2975" w:type="dxa"/>
            <w:gridSpan w:val="4"/>
            <w:tcBorders>
              <w:top w:val="single" w:sz="4" w:space="0" w:color="auto"/>
              <w:left w:val="single" w:sz="4" w:space="0" w:color="auto"/>
              <w:right w:val="single" w:sz="4" w:space="0" w:color="auto"/>
            </w:tcBorders>
          </w:tcPr>
          <w:p w14:paraId="1D980593"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签字：</w:t>
            </w:r>
          </w:p>
        </w:tc>
        <w:tc>
          <w:tcPr>
            <w:tcW w:w="3294" w:type="dxa"/>
            <w:gridSpan w:val="4"/>
            <w:tcBorders>
              <w:top w:val="single" w:sz="4" w:space="0" w:color="auto"/>
              <w:left w:val="single" w:sz="4" w:space="0" w:color="auto"/>
              <w:right w:val="double" w:sz="4" w:space="0" w:color="auto"/>
            </w:tcBorders>
          </w:tcPr>
          <w:p w14:paraId="6C1A8C8D"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日期：</w:t>
            </w:r>
          </w:p>
        </w:tc>
      </w:tr>
      <w:tr w:rsidR="00C327F8" w:rsidRPr="00C327F8" w14:paraId="241E70B1" w14:textId="77777777" w:rsidTr="00A020D0">
        <w:trPr>
          <w:gridAfter w:val="1"/>
          <w:wAfter w:w="27" w:type="dxa"/>
          <w:cantSplit/>
          <w:trHeight w:val="465"/>
          <w:jc w:val="center"/>
        </w:trPr>
        <w:tc>
          <w:tcPr>
            <w:tcW w:w="9359" w:type="dxa"/>
            <w:gridSpan w:val="11"/>
            <w:tcBorders>
              <w:left w:val="double" w:sz="4" w:space="0" w:color="auto"/>
              <w:right w:val="double" w:sz="4" w:space="0" w:color="auto"/>
            </w:tcBorders>
            <w:vAlign w:val="center"/>
          </w:tcPr>
          <w:p w14:paraId="724A369F" w14:textId="77777777" w:rsidR="003110AD" w:rsidRPr="00C327F8" w:rsidRDefault="003110AD" w:rsidP="003110AD">
            <w:pPr>
              <w:adjustRightInd w:val="0"/>
              <w:snapToGrid w:val="0"/>
              <w:spacing w:before="100" w:beforeAutospacing="1" w:after="100" w:afterAutospacing="1"/>
              <w:rPr>
                <w:b/>
                <w:color w:val="000000" w:themeColor="text1"/>
              </w:rPr>
            </w:pPr>
            <w:r w:rsidRPr="00C327F8">
              <w:rPr>
                <w:b/>
                <w:color w:val="000000" w:themeColor="text1"/>
              </w:rPr>
              <w:t>D</w:t>
            </w:r>
            <w:r w:rsidRPr="00C327F8">
              <w:rPr>
                <w:rFonts w:hAnsi="宋体"/>
                <w:b/>
                <w:color w:val="000000" w:themeColor="text1"/>
              </w:rPr>
              <w:t>部分：封闭前的异物检查</w:t>
            </w:r>
          </w:p>
        </w:tc>
      </w:tr>
      <w:tr w:rsidR="00C327F8" w:rsidRPr="00C327F8" w14:paraId="7ADEEDC1" w14:textId="77777777" w:rsidTr="00A020D0">
        <w:trPr>
          <w:gridAfter w:val="1"/>
          <w:wAfter w:w="27" w:type="dxa"/>
          <w:cantSplit/>
          <w:trHeight w:val="1392"/>
          <w:jc w:val="center"/>
        </w:trPr>
        <w:tc>
          <w:tcPr>
            <w:tcW w:w="9359" w:type="dxa"/>
            <w:gridSpan w:val="11"/>
            <w:tcBorders>
              <w:left w:val="double" w:sz="4" w:space="0" w:color="auto"/>
              <w:bottom w:val="single" w:sz="4" w:space="0" w:color="auto"/>
              <w:right w:val="double" w:sz="4" w:space="0" w:color="auto"/>
            </w:tcBorders>
          </w:tcPr>
          <w:p w14:paraId="3ED604C0" w14:textId="77777777" w:rsidR="003110AD" w:rsidRPr="00C327F8" w:rsidRDefault="003110AD" w:rsidP="003110AD">
            <w:pPr>
              <w:adjustRightInd w:val="0"/>
              <w:snapToGrid w:val="0"/>
              <w:spacing w:before="100" w:beforeAutospacing="1" w:after="100" w:afterAutospacing="1"/>
              <w:rPr>
                <w:rFonts w:hAnsi="宋体" w:hint="eastAsia"/>
                <w:color w:val="000000" w:themeColor="text1"/>
              </w:rPr>
            </w:pPr>
            <w:r w:rsidRPr="00C327F8">
              <w:rPr>
                <w:rFonts w:hAnsi="宋体"/>
                <w:color w:val="000000" w:themeColor="text1"/>
              </w:rPr>
              <w:t>若使用了人员、物项和材料登记表，由防异物控制监</w:t>
            </w:r>
            <w:r w:rsidRPr="00C327F8">
              <w:rPr>
                <w:rFonts w:hAnsi="宋体" w:hint="eastAsia"/>
                <w:color w:val="000000" w:themeColor="text1"/>
              </w:rPr>
              <w:t>督</w:t>
            </w:r>
            <w:r w:rsidRPr="00C327F8">
              <w:rPr>
                <w:rFonts w:hAnsi="宋体"/>
                <w:color w:val="000000" w:themeColor="text1"/>
              </w:rPr>
              <w:t>员核实人员、物项和材料登记台账，核实物项和材料是否有遗留。</w:t>
            </w:r>
          </w:p>
          <w:p w14:paraId="33811A69"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核对结果描述：</w:t>
            </w:r>
          </w:p>
        </w:tc>
      </w:tr>
      <w:tr w:rsidR="00C327F8" w:rsidRPr="00C327F8" w14:paraId="3A39C449" w14:textId="77777777" w:rsidTr="00A020D0">
        <w:trPr>
          <w:cantSplit/>
          <w:trHeight w:val="353"/>
          <w:jc w:val="center"/>
        </w:trPr>
        <w:tc>
          <w:tcPr>
            <w:tcW w:w="4647" w:type="dxa"/>
            <w:gridSpan w:val="5"/>
            <w:tcBorders>
              <w:top w:val="single" w:sz="4" w:space="0" w:color="auto"/>
              <w:left w:val="double" w:sz="4" w:space="0" w:color="auto"/>
              <w:bottom w:val="single" w:sz="4" w:space="0" w:color="auto"/>
              <w:right w:val="single" w:sz="4" w:space="0" w:color="auto"/>
            </w:tcBorders>
          </w:tcPr>
          <w:p w14:paraId="55540D7B"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防异物控制监</w:t>
            </w:r>
            <w:r w:rsidRPr="00C327F8">
              <w:rPr>
                <w:rFonts w:hAnsi="宋体" w:hint="eastAsia"/>
                <w:color w:val="000000" w:themeColor="text1"/>
              </w:rPr>
              <w:t>督</w:t>
            </w:r>
            <w:r w:rsidRPr="00C327F8">
              <w:rPr>
                <w:rFonts w:hAnsi="宋体"/>
                <w:color w:val="000000" w:themeColor="text1"/>
              </w:rPr>
              <w:t>员</w:t>
            </w:r>
          </w:p>
        </w:tc>
        <w:tc>
          <w:tcPr>
            <w:tcW w:w="1145" w:type="dxa"/>
            <w:tcBorders>
              <w:top w:val="single" w:sz="4" w:space="0" w:color="auto"/>
              <w:left w:val="single" w:sz="4" w:space="0" w:color="auto"/>
              <w:bottom w:val="single" w:sz="4" w:space="0" w:color="auto"/>
              <w:right w:val="single" w:sz="4" w:space="0" w:color="auto"/>
            </w:tcBorders>
          </w:tcPr>
          <w:p w14:paraId="14961801"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签字：</w:t>
            </w:r>
          </w:p>
        </w:tc>
        <w:tc>
          <w:tcPr>
            <w:tcW w:w="3594" w:type="dxa"/>
            <w:gridSpan w:val="6"/>
            <w:tcBorders>
              <w:top w:val="single" w:sz="4" w:space="0" w:color="auto"/>
              <w:left w:val="single" w:sz="4" w:space="0" w:color="auto"/>
              <w:bottom w:val="single" w:sz="4" w:space="0" w:color="auto"/>
              <w:right w:val="double" w:sz="4" w:space="0" w:color="auto"/>
            </w:tcBorders>
          </w:tcPr>
          <w:p w14:paraId="5D239C8D"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日期：</w:t>
            </w:r>
          </w:p>
        </w:tc>
      </w:tr>
      <w:tr w:rsidR="00C327F8" w:rsidRPr="00C327F8" w14:paraId="7C442DFD" w14:textId="77777777" w:rsidTr="00A020D0">
        <w:trPr>
          <w:gridAfter w:val="1"/>
          <w:wAfter w:w="27" w:type="dxa"/>
          <w:cantSplit/>
          <w:trHeight w:val="1116"/>
          <w:jc w:val="center"/>
        </w:trPr>
        <w:tc>
          <w:tcPr>
            <w:tcW w:w="9359" w:type="dxa"/>
            <w:gridSpan w:val="11"/>
            <w:tcBorders>
              <w:top w:val="single" w:sz="4" w:space="0" w:color="auto"/>
              <w:left w:val="double" w:sz="4" w:space="0" w:color="auto"/>
              <w:bottom w:val="single" w:sz="4" w:space="0" w:color="auto"/>
              <w:right w:val="double" w:sz="4" w:space="0" w:color="auto"/>
            </w:tcBorders>
          </w:tcPr>
          <w:p w14:paraId="552BF00C" w14:textId="77777777" w:rsidR="003110AD" w:rsidRPr="00C327F8" w:rsidRDefault="003110AD" w:rsidP="003110AD">
            <w:pPr>
              <w:adjustRightInd w:val="0"/>
              <w:snapToGrid w:val="0"/>
              <w:spacing w:before="100" w:beforeAutospacing="1" w:after="100" w:afterAutospacing="1"/>
              <w:rPr>
                <w:rFonts w:hAnsi="宋体" w:hint="eastAsia"/>
                <w:color w:val="000000" w:themeColor="text1"/>
              </w:rPr>
            </w:pPr>
            <w:r w:rsidRPr="00C327F8">
              <w:rPr>
                <w:rFonts w:hAnsi="宋体"/>
                <w:color w:val="000000" w:themeColor="text1"/>
              </w:rPr>
              <w:t>开口封闭前的检查：确认设备内无异物。</w:t>
            </w:r>
          </w:p>
          <w:p w14:paraId="11A4D9CC"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检查结果描述：</w:t>
            </w:r>
          </w:p>
        </w:tc>
      </w:tr>
      <w:tr w:rsidR="00C327F8" w:rsidRPr="00C327F8" w14:paraId="4B60AB9E" w14:textId="77777777" w:rsidTr="00A020D0">
        <w:trPr>
          <w:gridAfter w:val="1"/>
          <w:wAfter w:w="27" w:type="dxa"/>
          <w:cantSplit/>
          <w:trHeight w:val="434"/>
          <w:jc w:val="center"/>
        </w:trPr>
        <w:tc>
          <w:tcPr>
            <w:tcW w:w="2471" w:type="dxa"/>
            <w:gridSpan w:val="2"/>
            <w:tcBorders>
              <w:top w:val="single" w:sz="4" w:space="0" w:color="auto"/>
              <w:left w:val="double" w:sz="4" w:space="0" w:color="auto"/>
              <w:bottom w:val="single" w:sz="4" w:space="0" w:color="auto"/>
              <w:right w:val="single" w:sz="4" w:space="0" w:color="auto"/>
            </w:tcBorders>
          </w:tcPr>
          <w:p w14:paraId="5EA53CAB" w14:textId="77777777" w:rsidR="003110AD" w:rsidRPr="00C327F8" w:rsidRDefault="003110AD" w:rsidP="003110AD">
            <w:pPr>
              <w:adjustRightInd w:val="0"/>
              <w:snapToGrid w:val="0"/>
              <w:spacing w:before="100" w:beforeAutospacing="1" w:after="100" w:afterAutospacing="1"/>
              <w:rPr>
                <w:color w:val="000000" w:themeColor="text1"/>
              </w:rPr>
            </w:pPr>
            <w:bookmarkStart w:id="112" w:name="_Hlk519678420"/>
            <w:r w:rsidRPr="00C327F8">
              <w:rPr>
                <w:rFonts w:hAnsi="宋体"/>
                <w:color w:val="000000" w:themeColor="text1"/>
              </w:rPr>
              <w:t>工作负责人</w:t>
            </w:r>
          </w:p>
        </w:tc>
        <w:tc>
          <w:tcPr>
            <w:tcW w:w="2176" w:type="dxa"/>
            <w:gridSpan w:val="3"/>
            <w:tcBorders>
              <w:top w:val="single" w:sz="4" w:space="0" w:color="auto"/>
              <w:left w:val="single" w:sz="4" w:space="0" w:color="auto"/>
              <w:bottom w:val="single" w:sz="4" w:space="0" w:color="auto"/>
              <w:right w:val="single" w:sz="4" w:space="0" w:color="auto"/>
            </w:tcBorders>
          </w:tcPr>
          <w:p w14:paraId="04154C68"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签字：</w:t>
            </w:r>
          </w:p>
        </w:tc>
        <w:tc>
          <w:tcPr>
            <w:tcW w:w="4712" w:type="dxa"/>
            <w:gridSpan w:val="6"/>
            <w:tcBorders>
              <w:top w:val="single" w:sz="4" w:space="0" w:color="auto"/>
              <w:left w:val="single" w:sz="4" w:space="0" w:color="auto"/>
              <w:bottom w:val="single" w:sz="4" w:space="0" w:color="auto"/>
              <w:right w:val="double" w:sz="4" w:space="0" w:color="auto"/>
            </w:tcBorders>
          </w:tcPr>
          <w:p w14:paraId="4020F4EB"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日期：</w:t>
            </w:r>
          </w:p>
        </w:tc>
      </w:tr>
      <w:bookmarkEnd w:id="112"/>
      <w:tr w:rsidR="003110AD" w:rsidRPr="00C327F8" w14:paraId="14854A8E" w14:textId="77777777" w:rsidTr="00A020D0">
        <w:trPr>
          <w:gridAfter w:val="1"/>
          <w:wAfter w:w="27" w:type="dxa"/>
          <w:cantSplit/>
          <w:trHeight w:val="256"/>
          <w:jc w:val="center"/>
        </w:trPr>
        <w:tc>
          <w:tcPr>
            <w:tcW w:w="2471" w:type="dxa"/>
            <w:gridSpan w:val="2"/>
            <w:tcBorders>
              <w:top w:val="single" w:sz="4" w:space="0" w:color="auto"/>
              <w:left w:val="double" w:sz="4" w:space="0" w:color="auto"/>
              <w:bottom w:val="double" w:sz="4" w:space="0" w:color="auto"/>
              <w:right w:val="single" w:sz="4" w:space="0" w:color="auto"/>
            </w:tcBorders>
          </w:tcPr>
          <w:p w14:paraId="56A4BAD7" w14:textId="77777777" w:rsidR="003110AD" w:rsidRPr="00C327F8" w:rsidRDefault="003110AD" w:rsidP="003110AD">
            <w:pPr>
              <w:adjustRightInd w:val="0"/>
              <w:snapToGrid w:val="0"/>
              <w:spacing w:before="100" w:beforeAutospacing="1" w:after="100" w:afterAutospacing="1"/>
              <w:rPr>
                <w:color w:val="000000" w:themeColor="text1"/>
              </w:rPr>
            </w:pPr>
            <w:r w:rsidRPr="00C327F8">
              <w:rPr>
                <w:color w:val="000000" w:themeColor="text1"/>
              </w:rPr>
              <w:t>QC</w:t>
            </w:r>
          </w:p>
        </w:tc>
        <w:tc>
          <w:tcPr>
            <w:tcW w:w="2176" w:type="dxa"/>
            <w:gridSpan w:val="3"/>
            <w:tcBorders>
              <w:top w:val="single" w:sz="4" w:space="0" w:color="auto"/>
              <w:left w:val="single" w:sz="4" w:space="0" w:color="auto"/>
              <w:bottom w:val="double" w:sz="4" w:space="0" w:color="auto"/>
              <w:right w:val="single" w:sz="4" w:space="0" w:color="auto"/>
            </w:tcBorders>
          </w:tcPr>
          <w:p w14:paraId="08A0C045"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签字：</w:t>
            </w:r>
          </w:p>
        </w:tc>
        <w:tc>
          <w:tcPr>
            <w:tcW w:w="4712" w:type="dxa"/>
            <w:gridSpan w:val="6"/>
            <w:tcBorders>
              <w:top w:val="single" w:sz="4" w:space="0" w:color="auto"/>
              <w:left w:val="single" w:sz="4" w:space="0" w:color="auto"/>
              <w:bottom w:val="double" w:sz="4" w:space="0" w:color="auto"/>
              <w:right w:val="double" w:sz="4" w:space="0" w:color="auto"/>
            </w:tcBorders>
          </w:tcPr>
          <w:p w14:paraId="19FCDBB4" w14:textId="77777777" w:rsidR="003110AD" w:rsidRPr="00C327F8" w:rsidRDefault="003110AD" w:rsidP="003110AD">
            <w:pPr>
              <w:adjustRightInd w:val="0"/>
              <w:snapToGrid w:val="0"/>
              <w:spacing w:before="100" w:beforeAutospacing="1" w:after="100" w:afterAutospacing="1"/>
              <w:rPr>
                <w:color w:val="000000" w:themeColor="text1"/>
              </w:rPr>
            </w:pPr>
            <w:r w:rsidRPr="00C327F8">
              <w:rPr>
                <w:rFonts w:hAnsi="宋体"/>
                <w:color w:val="000000" w:themeColor="text1"/>
              </w:rPr>
              <w:t>日期：</w:t>
            </w:r>
          </w:p>
        </w:tc>
      </w:tr>
      <w:bookmarkEnd w:id="104"/>
      <w:bookmarkEnd w:id="105"/>
    </w:tbl>
    <w:p w14:paraId="5889EBF9" w14:textId="77777777" w:rsidR="009E3F35" w:rsidRPr="00C327F8" w:rsidRDefault="009E3F35">
      <w:pPr>
        <w:pStyle w:val="aff7"/>
        <w:rPr>
          <w:color w:val="000000" w:themeColor="text1"/>
        </w:rPr>
      </w:pPr>
    </w:p>
    <w:p w14:paraId="3E2E86C0" w14:textId="77777777" w:rsidR="009E3F35" w:rsidRPr="00C327F8" w:rsidRDefault="00B4245B">
      <w:pPr>
        <w:pStyle w:val="affffd"/>
        <w:rPr>
          <w:color w:val="000000" w:themeColor="text1"/>
        </w:rPr>
      </w:pPr>
      <w:bookmarkStart w:id="113" w:name="_Toc12384"/>
      <w:bookmarkStart w:id="114" w:name="_Toc226454084"/>
      <w:r w:rsidRPr="00C327F8">
        <w:rPr>
          <w:rFonts w:hint="eastAsia"/>
          <w:color w:val="000000" w:themeColor="text1"/>
        </w:rPr>
        <w:lastRenderedPageBreak/>
        <w:t>附</w:t>
      </w:r>
      <w:r w:rsidR="000E6861" w:rsidRPr="00C327F8">
        <w:rPr>
          <w:rFonts w:hint="eastAsia"/>
          <w:color w:val="000000" w:themeColor="text1"/>
        </w:rPr>
        <w:t xml:space="preserve"> </w:t>
      </w:r>
      <w:r w:rsidRPr="00C327F8">
        <w:rPr>
          <w:rFonts w:hint="eastAsia"/>
          <w:color w:val="000000" w:themeColor="text1"/>
        </w:rPr>
        <w:t>录</w:t>
      </w:r>
      <w:r w:rsidR="000E6861" w:rsidRPr="00C327F8">
        <w:rPr>
          <w:rFonts w:hint="eastAsia"/>
          <w:color w:val="000000" w:themeColor="text1"/>
        </w:rPr>
        <w:t xml:space="preserve"> </w:t>
      </w:r>
      <w:r w:rsidR="00562CE6" w:rsidRPr="00C327F8">
        <w:rPr>
          <w:color w:val="000000" w:themeColor="text1"/>
        </w:rPr>
        <w:t>D</w:t>
      </w:r>
      <w:r w:rsidRPr="00C327F8">
        <w:rPr>
          <w:color w:val="000000" w:themeColor="text1"/>
        </w:rPr>
        <w:br/>
      </w:r>
      <w:r w:rsidRPr="00C327F8">
        <w:rPr>
          <w:rFonts w:hint="eastAsia"/>
          <w:color w:val="000000" w:themeColor="text1"/>
        </w:rPr>
        <w:t>（资料性）</w:t>
      </w:r>
      <w:r w:rsidRPr="00C327F8">
        <w:rPr>
          <w:color w:val="000000" w:themeColor="text1"/>
        </w:rPr>
        <w:br/>
      </w:r>
      <w:bookmarkEnd w:id="113"/>
      <w:r w:rsidRPr="00C327F8">
        <w:rPr>
          <w:rFonts w:hint="eastAsia"/>
          <w:color w:val="000000" w:themeColor="text1"/>
        </w:rPr>
        <w:t>防异物</w:t>
      </w:r>
      <w:r w:rsidR="00547B60" w:rsidRPr="00C327F8">
        <w:rPr>
          <w:rFonts w:hint="eastAsia"/>
          <w:color w:val="000000" w:themeColor="text1"/>
        </w:rPr>
        <w:t>重要</w:t>
      </w:r>
      <w:r w:rsidR="005E2069" w:rsidRPr="00C327F8">
        <w:rPr>
          <w:rFonts w:hint="eastAsia"/>
          <w:color w:val="000000" w:themeColor="text1"/>
        </w:rPr>
        <w:t>区域、</w:t>
      </w:r>
      <w:r w:rsidR="00547B60" w:rsidRPr="00C327F8">
        <w:rPr>
          <w:rFonts w:hint="eastAsia"/>
          <w:color w:val="000000" w:themeColor="text1"/>
        </w:rPr>
        <w:t>设备</w:t>
      </w:r>
      <w:r w:rsidR="005E2069" w:rsidRPr="00C327F8">
        <w:rPr>
          <w:rFonts w:hint="eastAsia"/>
          <w:color w:val="000000" w:themeColor="text1"/>
        </w:rPr>
        <w:t>和系统</w:t>
      </w:r>
      <w:r w:rsidR="00547B60" w:rsidRPr="00C327F8">
        <w:rPr>
          <w:rFonts w:hint="eastAsia"/>
          <w:color w:val="000000" w:themeColor="text1"/>
        </w:rPr>
        <w:t>清单</w:t>
      </w:r>
      <w:bookmarkEnd w:id="114"/>
    </w:p>
    <w:p w14:paraId="19F43EAE" w14:textId="77777777" w:rsidR="00CD73A1" w:rsidRPr="00C327F8" w:rsidRDefault="007142F4" w:rsidP="00CD73A1">
      <w:pPr>
        <w:pStyle w:val="aff7"/>
        <w:spacing w:beforeLines="100" w:before="312" w:afterLines="100" w:after="312" w:line="240" w:lineRule="auto"/>
        <w:jc w:val="both"/>
        <w:outlineLvl w:val="1"/>
        <w:rPr>
          <w:color w:val="000000" w:themeColor="text1"/>
        </w:rPr>
      </w:pPr>
      <w:r w:rsidRPr="001C0D0F">
        <w:rPr>
          <w:rFonts w:ascii="Times New Roman"/>
          <w:color w:val="000000" w:themeColor="text1"/>
        </w:rPr>
        <w:t>D</w:t>
      </w:r>
      <w:r w:rsidR="00CD73A1" w:rsidRPr="001C0D0F">
        <w:rPr>
          <w:rFonts w:ascii="Times New Roman"/>
          <w:color w:val="000000" w:themeColor="text1"/>
        </w:rPr>
        <w:t>.1</w:t>
      </w:r>
      <w:r w:rsidR="00CD73A1" w:rsidRPr="00C327F8">
        <w:rPr>
          <w:color w:val="000000" w:themeColor="text1"/>
        </w:rPr>
        <w:t xml:space="preserve"> </w:t>
      </w:r>
      <w:r w:rsidR="00CD73A1" w:rsidRPr="00C327F8">
        <w:rPr>
          <w:rFonts w:hint="eastAsia"/>
          <w:color w:val="000000" w:themeColor="text1"/>
        </w:rPr>
        <w:t>防异物重要</w:t>
      </w:r>
      <w:r w:rsidR="005E2069" w:rsidRPr="00C327F8">
        <w:rPr>
          <w:rFonts w:hint="eastAsia"/>
          <w:color w:val="000000" w:themeColor="text1"/>
        </w:rPr>
        <w:t>区域、</w:t>
      </w:r>
      <w:r w:rsidR="00CD73A1" w:rsidRPr="00C327F8">
        <w:rPr>
          <w:rFonts w:hint="eastAsia"/>
          <w:color w:val="000000" w:themeColor="text1"/>
        </w:rPr>
        <w:t>设备</w:t>
      </w:r>
      <w:r w:rsidR="005E2069" w:rsidRPr="00C327F8">
        <w:rPr>
          <w:rFonts w:hint="eastAsia"/>
          <w:color w:val="000000" w:themeColor="text1"/>
        </w:rPr>
        <w:t>和系统</w:t>
      </w:r>
      <w:r w:rsidR="00CD73A1" w:rsidRPr="00C327F8">
        <w:rPr>
          <w:rFonts w:hint="eastAsia"/>
          <w:color w:val="000000" w:themeColor="text1"/>
        </w:rPr>
        <w:t>清单</w:t>
      </w:r>
    </w:p>
    <w:tbl>
      <w:tblPr>
        <w:tblW w:w="49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6"/>
        <w:gridCol w:w="3118"/>
        <w:gridCol w:w="3478"/>
        <w:gridCol w:w="1914"/>
      </w:tblGrid>
      <w:tr w:rsidR="00C327F8" w:rsidRPr="00C327F8" w14:paraId="19A6AB6B" w14:textId="77777777">
        <w:trPr>
          <w:trHeight w:val="363"/>
        </w:trPr>
        <w:tc>
          <w:tcPr>
            <w:tcW w:w="393" w:type="pct"/>
            <w:tcBorders>
              <w:right w:val="single" w:sz="4" w:space="0" w:color="auto"/>
            </w:tcBorders>
            <w:vAlign w:val="center"/>
          </w:tcPr>
          <w:p w14:paraId="4A156543" w14:textId="77777777" w:rsidR="009E3F35" w:rsidRPr="00C327F8" w:rsidRDefault="00B4245B">
            <w:pPr>
              <w:adjustRightInd w:val="0"/>
              <w:snapToGrid w:val="0"/>
              <w:jc w:val="center"/>
              <w:rPr>
                <w:rFonts w:hAnsi="宋体" w:hint="eastAsia"/>
                <w:b/>
                <w:color w:val="000000" w:themeColor="text1"/>
                <w:szCs w:val="21"/>
              </w:rPr>
            </w:pPr>
            <w:bookmarkStart w:id="115" w:name="OLE_LINK273"/>
            <w:bookmarkStart w:id="116" w:name="OLE_LINK274"/>
            <w:r w:rsidRPr="00C327F8">
              <w:rPr>
                <w:rFonts w:hAnsi="宋体" w:hint="eastAsia"/>
                <w:b/>
                <w:color w:val="000000" w:themeColor="text1"/>
                <w:szCs w:val="21"/>
              </w:rPr>
              <w:t>序号</w:t>
            </w:r>
          </w:p>
        </w:tc>
        <w:tc>
          <w:tcPr>
            <w:tcW w:w="1688" w:type="pct"/>
            <w:tcBorders>
              <w:right w:val="single" w:sz="4" w:space="0" w:color="auto"/>
            </w:tcBorders>
            <w:vAlign w:val="center"/>
          </w:tcPr>
          <w:p w14:paraId="31DAA331" w14:textId="77777777" w:rsidR="009E3F35" w:rsidRPr="00C327F8" w:rsidRDefault="00B4245B">
            <w:pPr>
              <w:adjustRightInd w:val="0"/>
              <w:snapToGrid w:val="0"/>
              <w:jc w:val="center"/>
              <w:rPr>
                <w:rFonts w:hAnsi="宋体" w:hint="eastAsia"/>
                <w:b/>
                <w:color w:val="000000" w:themeColor="text1"/>
                <w:szCs w:val="21"/>
              </w:rPr>
            </w:pPr>
            <w:r w:rsidRPr="00C327F8">
              <w:rPr>
                <w:rFonts w:hAnsi="宋体"/>
                <w:b/>
                <w:color w:val="000000" w:themeColor="text1"/>
                <w:szCs w:val="21"/>
              </w:rPr>
              <w:t>重要区域、设备和系统</w:t>
            </w:r>
            <w:r w:rsidRPr="00C327F8">
              <w:rPr>
                <w:rFonts w:hAnsi="宋体" w:hint="eastAsia"/>
                <w:b/>
                <w:color w:val="000000" w:themeColor="text1"/>
                <w:szCs w:val="21"/>
              </w:rPr>
              <w:t>名称</w:t>
            </w:r>
          </w:p>
        </w:tc>
        <w:tc>
          <w:tcPr>
            <w:tcW w:w="1883" w:type="pct"/>
            <w:tcBorders>
              <w:right w:val="single" w:sz="4" w:space="0" w:color="auto"/>
            </w:tcBorders>
          </w:tcPr>
          <w:p w14:paraId="2BB35F33" w14:textId="77777777" w:rsidR="009E3F35" w:rsidRPr="00C327F8" w:rsidRDefault="00B4245B">
            <w:pPr>
              <w:adjustRightInd w:val="0"/>
              <w:snapToGrid w:val="0"/>
              <w:jc w:val="center"/>
              <w:rPr>
                <w:rFonts w:hAnsi="宋体" w:hint="eastAsia"/>
                <w:b/>
                <w:color w:val="000000" w:themeColor="text1"/>
                <w:szCs w:val="21"/>
              </w:rPr>
            </w:pPr>
            <w:r w:rsidRPr="00C327F8">
              <w:rPr>
                <w:rFonts w:hAnsi="宋体" w:hint="eastAsia"/>
                <w:b/>
                <w:color w:val="000000" w:themeColor="text1"/>
                <w:szCs w:val="21"/>
              </w:rPr>
              <w:t>适用</w:t>
            </w:r>
            <w:r w:rsidR="0038085D" w:rsidRPr="00C327F8">
              <w:rPr>
                <w:rFonts w:hAnsi="宋体" w:hint="eastAsia"/>
                <w:b/>
                <w:color w:val="000000" w:themeColor="text1"/>
                <w:szCs w:val="21"/>
              </w:rPr>
              <w:t>范围</w:t>
            </w:r>
            <w:r w:rsidR="0038085D" w:rsidRPr="00C327F8">
              <w:rPr>
                <w:rFonts w:hAnsi="宋体" w:hint="eastAsia"/>
                <w:b/>
                <w:color w:val="000000" w:themeColor="text1"/>
                <w:szCs w:val="21"/>
              </w:rPr>
              <w:t>/</w:t>
            </w:r>
            <w:r w:rsidR="0038085D" w:rsidRPr="00C327F8">
              <w:rPr>
                <w:rFonts w:hAnsi="宋体" w:hint="eastAsia"/>
                <w:b/>
                <w:color w:val="000000" w:themeColor="text1"/>
                <w:szCs w:val="21"/>
              </w:rPr>
              <w:t>阶段</w:t>
            </w:r>
          </w:p>
        </w:tc>
        <w:tc>
          <w:tcPr>
            <w:tcW w:w="1036" w:type="pct"/>
            <w:tcBorders>
              <w:right w:val="single" w:sz="4" w:space="0" w:color="auto"/>
            </w:tcBorders>
          </w:tcPr>
          <w:p w14:paraId="1B57FD8C" w14:textId="77777777" w:rsidR="009E3F35" w:rsidRPr="00C327F8" w:rsidRDefault="00B4245B">
            <w:pPr>
              <w:adjustRightInd w:val="0"/>
              <w:snapToGrid w:val="0"/>
              <w:jc w:val="center"/>
              <w:rPr>
                <w:rFonts w:hAnsi="宋体" w:hint="eastAsia"/>
                <w:b/>
                <w:color w:val="000000" w:themeColor="text1"/>
                <w:szCs w:val="21"/>
              </w:rPr>
            </w:pPr>
            <w:r w:rsidRPr="00C327F8">
              <w:rPr>
                <w:rFonts w:hAnsi="宋体" w:hint="eastAsia"/>
                <w:b/>
                <w:color w:val="000000" w:themeColor="text1"/>
                <w:szCs w:val="21"/>
              </w:rPr>
              <w:t>备注</w:t>
            </w:r>
          </w:p>
        </w:tc>
      </w:tr>
      <w:tr w:rsidR="00C327F8" w:rsidRPr="00C327F8" w14:paraId="713B50EE" w14:textId="77777777">
        <w:trPr>
          <w:trHeight w:val="258"/>
        </w:trPr>
        <w:tc>
          <w:tcPr>
            <w:tcW w:w="393" w:type="pct"/>
            <w:tcBorders>
              <w:right w:val="single" w:sz="4" w:space="0" w:color="auto"/>
            </w:tcBorders>
            <w:vAlign w:val="center"/>
          </w:tcPr>
          <w:p w14:paraId="2A0AED42" w14:textId="77777777" w:rsidR="009E3F35" w:rsidRPr="00C327F8" w:rsidRDefault="00B4245B">
            <w:pPr>
              <w:adjustRightInd w:val="0"/>
              <w:snapToGrid w:val="0"/>
              <w:jc w:val="center"/>
              <w:rPr>
                <w:color w:val="000000" w:themeColor="text1"/>
                <w:szCs w:val="21"/>
              </w:rPr>
            </w:pPr>
            <w:r w:rsidRPr="00C327F8">
              <w:rPr>
                <w:color w:val="000000" w:themeColor="text1"/>
                <w:szCs w:val="21"/>
              </w:rPr>
              <w:t>1</w:t>
            </w:r>
          </w:p>
        </w:tc>
        <w:tc>
          <w:tcPr>
            <w:tcW w:w="1688" w:type="pct"/>
            <w:tcBorders>
              <w:left w:val="single" w:sz="4" w:space="0" w:color="auto"/>
            </w:tcBorders>
            <w:vAlign w:val="center"/>
          </w:tcPr>
          <w:p w14:paraId="003CB819" w14:textId="77777777" w:rsidR="009E3F35" w:rsidRPr="00C327F8" w:rsidRDefault="00C71F48" w:rsidP="00C71F48">
            <w:pPr>
              <w:adjustRightInd w:val="0"/>
              <w:snapToGrid w:val="0"/>
              <w:jc w:val="center"/>
              <w:rPr>
                <w:color w:val="000000" w:themeColor="text1"/>
                <w:szCs w:val="21"/>
              </w:rPr>
            </w:pPr>
            <w:r w:rsidRPr="00C327F8">
              <w:rPr>
                <w:rFonts w:hint="eastAsia"/>
                <w:color w:val="000000" w:themeColor="text1"/>
                <w:szCs w:val="21"/>
              </w:rPr>
              <w:t>反应堆冷却剂疏排水箱（</w:t>
            </w:r>
            <w:r w:rsidRPr="00C327F8">
              <w:rPr>
                <w:color w:val="000000" w:themeColor="text1"/>
                <w:szCs w:val="21"/>
              </w:rPr>
              <w:t>CA04</w:t>
            </w:r>
            <w:r w:rsidRPr="00C327F8">
              <w:rPr>
                <w:rFonts w:hint="eastAsia"/>
                <w:color w:val="000000" w:themeColor="text1"/>
                <w:szCs w:val="21"/>
              </w:rPr>
              <w:t>）</w:t>
            </w:r>
            <w:r w:rsidR="00B4245B" w:rsidRPr="00C327F8">
              <w:rPr>
                <w:rFonts w:hAnsi="宋体"/>
                <w:color w:val="000000" w:themeColor="text1"/>
                <w:szCs w:val="21"/>
              </w:rPr>
              <w:t>模块区域</w:t>
            </w:r>
          </w:p>
        </w:tc>
        <w:tc>
          <w:tcPr>
            <w:tcW w:w="1883" w:type="pct"/>
            <w:tcBorders>
              <w:left w:val="single" w:sz="4" w:space="0" w:color="auto"/>
            </w:tcBorders>
          </w:tcPr>
          <w:p w14:paraId="346F569F"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反应堆压力容器安装后</w:t>
            </w:r>
          </w:p>
        </w:tc>
        <w:tc>
          <w:tcPr>
            <w:tcW w:w="1036" w:type="pct"/>
            <w:tcBorders>
              <w:left w:val="single" w:sz="4" w:space="0" w:color="auto"/>
            </w:tcBorders>
          </w:tcPr>
          <w:p w14:paraId="2E5AECCD"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326DAAFF" w14:textId="77777777">
        <w:tc>
          <w:tcPr>
            <w:tcW w:w="393" w:type="pct"/>
            <w:vAlign w:val="center"/>
          </w:tcPr>
          <w:p w14:paraId="0B9CC036" w14:textId="77777777" w:rsidR="009E3F35" w:rsidRPr="00C327F8" w:rsidRDefault="00B4245B">
            <w:pPr>
              <w:adjustRightInd w:val="0"/>
              <w:snapToGrid w:val="0"/>
              <w:jc w:val="center"/>
              <w:rPr>
                <w:color w:val="000000" w:themeColor="text1"/>
                <w:szCs w:val="21"/>
              </w:rPr>
            </w:pPr>
            <w:r w:rsidRPr="00C327F8">
              <w:rPr>
                <w:color w:val="000000" w:themeColor="text1"/>
                <w:szCs w:val="21"/>
              </w:rPr>
              <w:t>2</w:t>
            </w:r>
          </w:p>
        </w:tc>
        <w:tc>
          <w:tcPr>
            <w:tcW w:w="1688" w:type="pct"/>
            <w:vAlign w:val="center"/>
          </w:tcPr>
          <w:p w14:paraId="178693F0" w14:textId="77777777" w:rsidR="009E3F35" w:rsidRPr="00C327F8" w:rsidRDefault="00B4245B">
            <w:pPr>
              <w:adjustRightInd w:val="0"/>
              <w:snapToGrid w:val="0"/>
              <w:jc w:val="center"/>
              <w:rPr>
                <w:color w:val="000000" w:themeColor="text1"/>
                <w:szCs w:val="21"/>
              </w:rPr>
            </w:pPr>
            <w:r w:rsidRPr="00C327F8">
              <w:rPr>
                <w:rFonts w:hAnsi="宋体" w:hint="eastAsia"/>
                <w:color w:val="000000" w:themeColor="text1"/>
                <w:szCs w:val="21"/>
              </w:rPr>
              <w:t>安全壳内置换料</w:t>
            </w:r>
            <w:r w:rsidRPr="00C327F8">
              <w:rPr>
                <w:rFonts w:hAnsi="宋体"/>
                <w:color w:val="000000" w:themeColor="text1"/>
                <w:szCs w:val="21"/>
              </w:rPr>
              <w:t>水箱</w:t>
            </w:r>
          </w:p>
        </w:tc>
        <w:tc>
          <w:tcPr>
            <w:tcW w:w="1883" w:type="pct"/>
          </w:tcPr>
          <w:p w14:paraId="20E61A22"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清洁验收后，内部及上部施工</w:t>
            </w:r>
          </w:p>
        </w:tc>
        <w:tc>
          <w:tcPr>
            <w:tcW w:w="1036" w:type="pct"/>
          </w:tcPr>
          <w:p w14:paraId="368549D1" w14:textId="77777777" w:rsidR="009E3F35" w:rsidRPr="00C327F8" w:rsidRDefault="00B4245B">
            <w:pPr>
              <w:adjustRightInd w:val="0"/>
              <w:snapToGrid w:val="0"/>
              <w:jc w:val="center"/>
              <w:rPr>
                <w:color w:val="000000" w:themeColor="text1"/>
                <w:szCs w:val="21"/>
              </w:rPr>
            </w:pPr>
            <w:r w:rsidRPr="00C327F8">
              <w:rPr>
                <w:rFonts w:hAnsi="宋体" w:hint="eastAsia"/>
                <w:color w:val="000000" w:themeColor="text1"/>
                <w:szCs w:val="21"/>
              </w:rPr>
              <w:t>调试提前介入</w:t>
            </w:r>
          </w:p>
        </w:tc>
      </w:tr>
      <w:tr w:rsidR="00C327F8" w:rsidRPr="00C327F8" w14:paraId="3D314A88" w14:textId="77777777">
        <w:tc>
          <w:tcPr>
            <w:tcW w:w="393" w:type="pct"/>
            <w:vAlign w:val="center"/>
          </w:tcPr>
          <w:p w14:paraId="3445CAD6" w14:textId="77777777" w:rsidR="009E3F35" w:rsidRPr="00C327F8" w:rsidRDefault="00B4245B">
            <w:pPr>
              <w:adjustRightInd w:val="0"/>
              <w:snapToGrid w:val="0"/>
              <w:jc w:val="center"/>
              <w:rPr>
                <w:color w:val="000000" w:themeColor="text1"/>
                <w:szCs w:val="21"/>
              </w:rPr>
            </w:pPr>
            <w:r w:rsidRPr="00C327F8">
              <w:rPr>
                <w:color w:val="000000" w:themeColor="text1"/>
                <w:szCs w:val="21"/>
              </w:rPr>
              <w:t>3</w:t>
            </w:r>
          </w:p>
        </w:tc>
        <w:tc>
          <w:tcPr>
            <w:tcW w:w="1688" w:type="pct"/>
            <w:vAlign w:val="center"/>
          </w:tcPr>
          <w:p w14:paraId="7483312E"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燃料水池</w:t>
            </w:r>
          </w:p>
        </w:tc>
        <w:tc>
          <w:tcPr>
            <w:tcW w:w="1883" w:type="pct"/>
          </w:tcPr>
          <w:p w14:paraId="6802AFD0" w14:textId="77777777" w:rsidR="009E3F35" w:rsidRPr="00C327F8" w:rsidRDefault="00B4245B">
            <w:pPr>
              <w:adjustRightInd w:val="0"/>
              <w:snapToGrid w:val="0"/>
              <w:jc w:val="center"/>
              <w:rPr>
                <w:rFonts w:hAnsi="宋体" w:hint="eastAsia"/>
                <w:color w:val="000000" w:themeColor="text1"/>
                <w:szCs w:val="21"/>
              </w:rPr>
            </w:pPr>
            <w:r w:rsidRPr="00C327F8">
              <w:rPr>
                <w:rFonts w:hint="eastAsia"/>
                <w:color w:val="000000" w:themeColor="text1"/>
                <w:szCs w:val="21"/>
              </w:rPr>
              <w:t>清洁验收后，内部及上部施工</w:t>
            </w:r>
          </w:p>
        </w:tc>
        <w:tc>
          <w:tcPr>
            <w:tcW w:w="1036" w:type="pct"/>
          </w:tcPr>
          <w:p w14:paraId="4A1FB360" w14:textId="77777777" w:rsidR="009E3F35" w:rsidRPr="00C327F8" w:rsidRDefault="00B4245B">
            <w:pPr>
              <w:adjustRightInd w:val="0"/>
              <w:snapToGrid w:val="0"/>
              <w:jc w:val="center"/>
              <w:rPr>
                <w:color w:val="000000" w:themeColor="text1"/>
                <w:szCs w:val="21"/>
              </w:rPr>
            </w:pPr>
            <w:r w:rsidRPr="00C327F8">
              <w:rPr>
                <w:rFonts w:hAnsi="宋体" w:hint="eastAsia"/>
                <w:color w:val="000000" w:themeColor="text1"/>
                <w:szCs w:val="21"/>
              </w:rPr>
              <w:t>调试提前介入</w:t>
            </w:r>
          </w:p>
        </w:tc>
      </w:tr>
      <w:tr w:rsidR="00C327F8" w:rsidRPr="00C327F8" w14:paraId="6B6DD1E8" w14:textId="77777777">
        <w:tc>
          <w:tcPr>
            <w:tcW w:w="393" w:type="pct"/>
            <w:vAlign w:val="center"/>
          </w:tcPr>
          <w:p w14:paraId="27052963" w14:textId="77777777" w:rsidR="009E3F35" w:rsidRPr="00C327F8" w:rsidRDefault="00B4245B">
            <w:pPr>
              <w:adjustRightInd w:val="0"/>
              <w:snapToGrid w:val="0"/>
              <w:jc w:val="center"/>
              <w:rPr>
                <w:color w:val="000000" w:themeColor="text1"/>
                <w:szCs w:val="21"/>
              </w:rPr>
            </w:pPr>
            <w:r w:rsidRPr="00C327F8">
              <w:rPr>
                <w:color w:val="000000" w:themeColor="text1"/>
                <w:szCs w:val="21"/>
              </w:rPr>
              <w:t>4</w:t>
            </w:r>
          </w:p>
        </w:tc>
        <w:tc>
          <w:tcPr>
            <w:tcW w:w="1688" w:type="pct"/>
            <w:vAlign w:val="center"/>
          </w:tcPr>
          <w:p w14:paraId="0C11769C"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换料水池</w:t>
            </w:r>
          </w:p>
        </w:tc>
        <w:tc>
          <w:tcPr>
            <w:tcW w:w="1883" w:type="pct"/>
          </w:tcPr>
          <w:p w14:paraId="150008A1" w14:textId="77777777" w:rsidR="009E3F35" w:rsidRPr="00C327F8" w:rsidRDefault="00B4245B">
            <w:pPr>
              <w:adjustRightInd w:val="0"/>
              <w:snapToGrid w:val="0"/>
              <w:jc w:val="center"/>
              <w:rPr>
                <w:rFonts w:hAnsi="宋体" w:hint="eastAsia"/>
                <w:color w:val="000000" w:themeColor="text1"/>
                <w:szCs w:val="21"/>
              </w:rPr>
            </w:pPr>
            <w:r w:rsidRPr="00C327F8">
              <w:rPr>
                <w:rFonts w:hint="eastAsia"/>
                <w:color w:val="000000" w:themeColor="text1"/>
                <w:szCs w:val="21"/>
              </w:rPr>
              <w:t>清洁验收后，内部及上部施工</w:t>
            </w:r>
          </w:p>
        </w:tc>
        <w:tc>
          <w:tcPr>
            <w:tcW w:w="1036" w:type="pct"/>
          </w:tcPr>
          <w:p w14:paraId="3D57C6AE" w14:textId="77777777" w:rsidR="009E3F35" w:rsidRPr="00C327F8" w:rsidRDefault="00B4245B">
            <w:pPr>
              <w:adjustRightInd w:val="0"/>
              <w:snapToGrid w:val="0"/>
              <w:jc w:val="center"/>
              <w:rPr>
                <w:color w:val="000000" w:themeColor="text1"/>
                <w:szCs w:val="21"/>
              </w:rPr>
            </w:pPr>
            <w:r w:rsidRPr="00C327F8">
              <w:rPr>
                <w:rFonts w:hAnsi="宋体" w:hint="eastAsia"/>
                <w:color w:val="000000" w:themeColor="text1"/>
                <w:szCs w:val="21"/>
              </w:rPr>
              <w:t>调试提前介入</w:t>
            </w:r>
          </w:p>
        </w:tc>
      </w:tr>
      <w:tr w:rsidR="00C327F8" w:rsidRPr="00C327F8" w14:paraId="1C50B338" w14:textId="77777777">
        <w:tc>
          <w:tcPr>
            <w:tcW w:w="393" w:type="pct"/>
            <w:vAlign w:val="center"/>
          </w:tcPr>
          <w:p w14:paraId="6F1AA32B" w14:textId="77777777" w:rsidR="009E3F35" w:rsidRPr="00C327F8" w:rsidRDefault="00B4245B">
            <w:pPr>
              <w:adjustRightInd w:val="0"/>
              <w:snapToGrid w:val="0"/>
              <w:jc w:val="center"/>
              <w:rPr>
                <w:color w:val="000000" w:themeColor="text1"/>
                <w:szCs w:val="21"/>
              </w:rPr>
            </w:pPr>
            <w:r w:rsidRPr="00C327F8">
              <w:rPr>
                <w:color w:val="000000" w:themeColor="text1"/>
                <w:szCs w:val="21"/>
              </w:rPr>
              <w:t>5</w:t>
            </w:r>
          </w:p>
        </w:tc>
        <w:tc>
          <w:tcPr>
            <w:tcW w:w="1688" w:type="pct"/>
            <w:vAlign w:val="center"/>
          </w:tcPr>
          <w:p w14:paraId="6BF2AC6B"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燃料转运通道</w:t>
            </w:r>
          </w:p>
        </w:tc>
        <w:tc>
          <w:tcPr>
            <w:tcW w:w="1883" w:type="pct"/>
          </w:tcPr>
          <w:p w14:paraId="57CD723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清洁验收后，内部及上部施工</w:t>
            </w:r>
          </w:p>
        </w:tc>
        <w:tc>
          <w:tcPr>
            <w:tcW w:w="1036" w:type="pct"/>
          </w:tcPr>
          <w:p w14:paraId="7FA29C3C"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6DE1C4D1" w14:textId="77777777">
        <w:tc>
          <w:tcPr>
            <w:tcW w:w="393" w:type="pct"/>
            <w:vAlign w:val="center"/>
          </w:tcPr>
          <w:p w14:paraId="5EF823EA" w14:textId="77777777" w:rsidR="009E3F35" w:rsidRPr="00C327F8" w:rsidRDefault="00B4245B">
            <w:pPr>
              <w:adjustRightInd w:val="0"/>
              <w:snapToGrid w:val="0"/>
              <w:jc w:val="center"/>
              <w:rPr>
                <w:color w:val="000000" w:themeColor="text1"/>
                <w:szCs w:val="21"/>
              </w:rPr>
            </w:pPr>
            <w:r w:rsidRPr="00C327F8">
              <w:rPr>
                <w:color w:val="000000" w:themeColor="text1"/>
                <w:szCs w:val="21"/>
              </w:rPr>
              <w:t>6</w:t>
            </w:r>
          </w:p>
        </w:tc>
        <w:tc>
          <w:tcPr>
            <w:tcW w:w="1688" w:type="pct"/>
            <w:vAlign w:val="center"/>
          </w:tcPr>
          <w:p w14:paraId="7086A72A"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反应堆压力容器</w:t>
            </w:r>
          </w:p>
        </w:tc>
        <w:tc>
          <w:tcPr>
            <w:tcW w:w="1883" w:type="pct"/>
          </w:tcPr>
          <w:p w14:paraId="78C7EA52"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建安阶段内部施工、接管施工</w:t>
            </w:r>
          </w:p>
        </w:tc>
        <w:tc>
          <w:tcPr>
            <w:tcW w:w="1036" w:type="pct"/>
          </w:tcPr>
          <w:p w14:paraId="2875339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SPV</w:t>
            </w:r>
            <w:r w:rsidRPr="00C327F8">
              <w:rPr>
                <w:rFonts w:hAnsi="宋体" w:hint="eastAsia"/>
                <w:color w:val="000000" w:themeColor="text1"/>
                <w:szCs w:val="21"/>
              </w:rPr>
              <w:t>设备</w:t>
            </w:r>
          </w:p>
          <w:p w14:paraId="33480B2E"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0A106F50" w14:textId="77777777">
        <w:tc>
          <w:tcPr>
            <w:tcW w:w="393" w:type="pct"/>
            <w:vAlign w:val="center"/>
          </w:tcPr>
          <w:p w14:paraId="09486F5B" w14:textId="77777777" w:rsidR="009E3F35" w:rsidRPr="00C327F8" w:rsidRDefault="00B4245B">
            <w:pPr>
              <w:adjustRightInd w:val="0"/>
              <w:snapToGrid w:val="0"/>
              <w:jc w:val="center"/>
              <w:rPr>
                <w:color w:val="000000" w:themeColor="text1"/>
                <w:szCs w:val="21"/>
              </w:rPr>
            </w:pPr>
            <w:r w:rsidRPr="00C327F8">
              <w:rPr>
                <w:color w:val="000000" w:themeColor="text1"/>
                <w:szCs w:val="21"/>
              </w:rPr>
              <w:t>7</w:t>
            </w:r>
          </w:p>
        </w:tc>
        <w:tc>
          <w:tcPr>
            <w:tcW w:w="1688" w:type="pct"/>
            <w:vAlign w:val="center"/>
          </w:tcPr>
          <w:p w14:paraId="3AE4990D"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蒸汽发生器</w:t>
            </w:r>
          </w:p>
        </w:tc>
        <w:tc>
          <w:tcPr>
            <w:tcW w:w="1883" w:type="pct"/>
          </w:tcPr>
          <w:p w14:paraId="6ED05AE4"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采购阶段</w:t>
            </w:r>
          </w:p>
          <w:p w14:paraId="4A3BCE7E"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内部施工、接管施工</w:t>
            </w:r>
          </w:p>
        </w:tc>
        <w:tc>
          <w:tcPr>
            <w:tcW w:w="1036" w:type="pct"/>
          </w:tcPr>
          <w:p w14:paraId="736DA6BD"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SPV</w:t>
            </w:r>
            <w:r w:rsidRPr="00C327F8">
              <w:rPr>
                <w:rFonts w:hAnsi="宋体" w:hint="eastAsia"/>
                <w:color w:val="000000" w:themeColor="text1"/>
                <w:szCs w:val="21"/>
              </w:rPr>
              <w:t>设备</w:t>
            </w:r>
          </w:p>
          <w:p w14:paraId="50A2A13D" w14:textId="77777777" w:rsidR="009E3F35" w:rsidRPr="00C327F8" w:rsidRDefault="00B4245B">
            <w:pPr>
              <w:adjustRightInd w:val="0"/>
              <w:snapToGrid w:val="0"/>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71B9F326" w14:textId="77777777">
        <w:tc>
          <w:tcPr>
            <w:tcW w:w="393" w:type="pct"/>
            <w:vAlign w:val="center"/>
          </w:tcPr>
          <w:p w14:paraId="338B14D9" w14:textId="77777777" w:rsidR="009E3F35" w:rsidRPr="00C327F8" w:rsidRDefault="00B4245B">
            <w:pPr>
              <w:adjustRightInd w:val="0"/>
              <w:snapToGrid w:val="0"/>
              <w:jc w:val="center"/>
              <w:rPr>
                <w:color w:val="000000" w:themeColor="text1"/>
                <w:szCs w:val="21"/>
              </w:rPr>
            </w:pPr>
            <w:r w:rsidRPr="00C327F8">
              <w:rPr>
                <w:color w:val="000000" w:themeColor="text1"/>
                <w:szCs w:val="21"/>
              </w:rPr>
              <w:t>8</w:t>
            </w:r>
          </w:p>
        </w:tc>
        <w:tc>
          <w:tcPr>
            <w:tcW w:w="1688" w:type="pct"/>
            <w:vAlign w:val="center"/>
          </w:tcPr>
          <w:p w14:paraId="79AB98ED"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稳压器</w:t>
            </w:r>
          </w:p>
        </w:tc>
        <w:tc>
          <w:tcPr>
            <w:tcW w:w="1883" w:type="pct"/>
          </w:tcPr>
          <w:p w14:paraId="4716C2F8"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内部施工、接管施工</w:t>
            </w:r>
          </w:p>
        </w:tc>
        <w:tc>
          <w:tcPr>
            <w:tcW w:w="1036" w:type="pct"/>
          </w:tcPr>
          <w:p w14:paraId="4F427C22"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SPV</w:t>
            </w:r>
            <w:r w:rsidRPr="00C327F8">
              <w:rPr>
                <w:rFonts w:hAnsi="宋体" w:hint="eastAsia"/>
                <w:color w:val="000000" w:themeColor="text1"/>
                <w:szCs w:val="21"/>
              </w:rPr>
              <w:t>设备</w:t>
            </w:r>
          </w:p>
          <w:p w14:paraId="44A10E9A" w14:textId="77777777" w:rsidR="009E3F35" w:rsidRPr="00C327F8" w:rsidRDefault="00B4245B">
            <w:pPr>
              <w:adjustRightInd w:val="0"/>
              <w:snapToGrid w:val="0"/>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13458EF8" w14:textId="77777777">
        <w:tc>
          <w:tcPr>
            <w:tcW w:w="393" w:type="pct"/>
            <w:vAlign w:val="center"/>
          </w:tcPr>
          <w:p w14:paraId="05B1E468" w14:textId="77777777" w:rsidR="009E3F35" w:rsidRPr="00C327F8" w:rsidRDefault="00B4245B">
            <w:pPr>
              <w:adjustRightInd w:val="0"/>
              <w:snapToGrid w:val="0"/>
              <w:jc w:val="center"/>
              <w:rPr>
                <w:color w:val="000000" w:themeColor="text1"/>
                <w:szCs w:val="21"/>
              </w:rPr>
            </w:pPr>
            <w:r w:rsidRPr="00C327F8">
              <w:rPr>
                <w:color w:val="000000" w:themeColor="text1"/>
                <w:szCs w:val="21"/>
              </w:rPr>
              <w:t>9</w:t>
            </w:r>
          </w:p>
        </w:tc>
        <w:tc>
          <w:tcPr>
            <w:tcW w:w="1688" w:type="pct"/>
            <w:vAlign w:val="center"/>
          </w:tcPr>
          <w:p w14:paraId="149416F7"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主泵</w:t>
            </w:r>
          </w:p>
        </w:tc>
        <w:tc>
          <w:tcPr>
            <w:tcW w:w="1883" w:type="pct"/>
          </w:tcPr>
          <w:p w14:paraId="1041C984"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采购阶段</w:t>
            </w:r>
          </w:p>
          <w:p w14:paraId="46DC80E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主泵安装、接管施工</w:t>
            </w:r>
          </w:p>
        </w:tc>
        <w:tc>
          <w:tcPr>
            <w:tcW w:w="1036" w:type="pct"/>
          </w:tcPr>
          <w:p w14:paraId="14490CDC" w14:textId="77777777" w:rsidR="009E3F35" w:rsidRPr="00C327F8" w:rsidRDefault="00B4245B">
            <w:pPr>
              <w:adjustRightInd w:val="0"/>
              <w:snapToGrid w:val="0"/>
              <w:rPr>
                <w:rFonts w:hAnsi="宋体" w:hint="eastAsia"/>
                <w:color w:val="000000" w:themeColor="text1"/>
                <w:szCs w:val="21"/>
              </w:rPr>
            </w:pPr>
            <w:r w:rsidRPr="00C327F8">
              <w:rPr>
                <w:rFonts w:hAnsi="宋体" w:hint="eastAsia"/>
                <w:color w:val="000000" w:themeColor="text1"/>
                <w:szCs w:val="21"/>
              </w:rPr>
              <w:t>调试提前介入</w:t>
            </w:r>
          </w:p>
          <w:p w14:paraId="517F1496"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SPV</w:t>
            </w:r>
            <w:r w:rsidRPr="00C327F8">
              <w:rPr>
                <w:rFonts w:hAnsi="宋体" w:hint="eastAsia"/>
                <w:color w:val="000000" w:themeColor="text1"/>
                <w:szCs w:val="21"/>
              </w:rPr>
              <w:t>设备</w:t>
            </w:r>
          </w:p>
        </w:tc>
      </w:tr>
      <w:tr w:rsidR="00C327F8" w:rsidRPr="00C327F8" w14:paraId="157FBC65" w14:textId="77777777">
        <w:tc>
          <w:tcPr>
            <w:tcW w:w="393" w:type="pct"/>
            <w:vAlign w:val="center"/>
          </w:tcPr>
          <w:p w14:paraId="6E8A76B7" w14:textId="77777777" w:rsidR="009E3F35" w:rsidRPr="00C327F8" w:rsidRDefault="00B4245B">
            <w:pPr>
              <w:adjustRightInd w:val="0"/>
              <w:snapToGrid w:val="0"/>
              <w:jc w:val="center"/>
              <w:rPr>
                <w:color w:val="000000" w:themeColor="text1"/>
                <w:szCs w:val="21"/>
              </w:rPr>
            </w:pPr>
            <w:r w:rsidRPr="00C327F8">
              <w:rPr>
                <w:color w:val="000000" w:themeColor="text1"/>
                <w:szCs w:val="21"/>
              </w:rPr>
              <w:t>10</w:t>
            </w:r>
          </w:p>
        </w:tc>
        <w:tc>
          <w:tcPr>
            <w:tcW w:w="1688" w:type="pct"/>
            <w:vAlign w:val="center"/>
          </w:tcPr>
          <w:p w14:paraId="50F93447"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堆内构件</w:t>
            </w:r>
          </w:p>
        </w:tc>
        <w:tc>
          <w:tcPr>
            <w:tcW w:w="1883" w:type="pct"/>
          </w:tcPr>
          <w:p w14:paraId="035773EB"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入堆前冲洗与清理</w:t>
            </w:r>
          </w:p>
        </w:tc>
        <w:tc>
          <w:tcPr>
            <w:tcW w:w="1036" w:type="pct"/>
          </w:tcPr>
          <w:p w14:paraId="4D06B5F8"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652CFEEE" w14:textId="77777777">
        <w:tc>
          <w:tcPr>
            <w:tcW w:w="393" w:type="pct"/>
            <w:vAlign w:val="center"/>
          </w:tcPr>
          <w:p w14:paraId="606B253D" w14:textId="77777777" w:rsidR="009E3F35" w:rsidRPr="00C327F8" w:rsidRDefault="00B4245B">
            <w:pPr>
              <w:adjustRightInd w:val="0"/>
              <w:snapToGrid w:val="0"/>
              <w:jc w:val="center"/>
              <w:rPr>
                <w:color w:val="000000" w:themeColor="text1"/>
                <w:szCs w:val="21"/>
              </w:rPr>
            </w:pPr>
            <w:r w:rsidRPr="00C327F8">
              <w:rPr>
                <w:color w:val="000000" w:themeColor="text1"/>
                <w:szCs w:val="21"/>
              </w:rPr>
              <w:t>11</w:t>
            </w:r>
          </w:p>
        </w:tc>
        <w:tc>
          <w:tcPr>
            <w:tcW w:w="1688" w:type="pct"/>
            <w:vAlign w:val="center"/>
          </w:tcPr>
          <w:p w14:paraId="098077FF"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主管道</w:t>
            </w:r>
          </w:p>
        </w:tc>
        <w:tc>
          <w:tcPr>
            <w:tcW w:w="1883" w:type="pct"/>
          </w:tcPr>
          <w:p w14:paraId="20881528"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内部施工、接管施工</w:t>
            </w:r>
          </w:p>
        </w:tc>
        <w:tc>
          <w:tcPr>
            <w:tcW w:w="1036" w:type="pct"/>
          </w:tcPr>
          <w:p w14:paraId="1FA056C1"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48044B2A" w14:textId="77777777">
        <w:tc>
          <w:tcPr>
            <w:tcW w:w="393" w:type="pct"/>
            <w:vAlign w:val="center"/>
          </w:tcPr>
          <w:p w14:paraId="0A3CE1FB" w14:textId="77777777" w:rsidR="009E3F35" w:rsidRPr="00C327F8" w:rsidRDefault="00B4245B">
            <w:pPr>
              <w:adjustRightInd w:val="0"/>
              <w:snapToGrid w:val="0"/>
              <w:jc w:val="center"/>
              <w:rPr>
                <w:color w:val="000000" w:themeColor="text1"/>
                <w:szCs w:val="21"/>
              </w:rPr>
            </w:pPr>
            <w:r w:rsidRPr="00C327F8">
              <w:rPr>
                <w:color w:val="000000" w:themeColor="text1"/>
                <w:szCs w:val="21"/>
              </w:rPr>
              <w:t>12</w:t>
            </w:r>
          </w:p>
        </w:tc>
        <w:tc>
          <w:tcPr>
            <w:tcW w:w="1688" w:type="pct"/>
            <w:vAlign w:val="center"/>
          </w:tcPr>
          <w:p w14:paraId="5CB614C7"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波动管</w:t>
            </w:r>
          </w:p>
        </w:tc>
        <w:tc>
          <w:tcPr>
            <w:tcW w:w="1883" w:type="pct"/>
          </w:tcPr>
          <w:p w14:paraId="5047F1C8"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内部施工、接管施工</w:t>
            </w:r>
          </w:p>
        </w:tc>
        <w:tc>
          <w:tcPr>
            <w:tcW w:w="1036" w:type="pct"/>
          </w:tcPr>
          <w:p w14:paraId="7313572D"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1FEDF1BF" w14:textId="77777777">
        <w:tc>
          <w:tcPr>
            <w:tcW w:w="393" w:type="pct"/>
            <w:vAlign w:val="center"/>
          </w:tcPr>
          <w:p w14:paraId="67C460CC" w14:textId="77777777" w:rsidR="009E3F35" w:rsidRPr="00C327F8" w:rsidRDefault="00B4245B">
            <w:pPr>
              <w:adjustRightInd w:val="0"/>
              <w:snapToGrid w:val="0"/>
              <w:jc w:val="center"/>
              <w:rPr>
                <w:color w:val="000000" w:themeColor="text1"/>
                <w:szCs w:val="21"/>
              </w:rPr>
            </w:pPr>
            <w:r w:rsidRPr="00C327F8">
              <w:rPr>
                <w:color w:val="000000" w:themeColor="text1"/>
                <w:szCs w:val="21"/>
              </w:rPr>
              <w:t>13</w:t>
            </w:r>
          </w:p>
        </w:tc>
        <w:tc>
          <w:tcPr>
            <w:tcW w:w="1688" w:type="pct"/>
            <w:vAlign w:val="center"/>
          </w:tcPr>
          <w:p w14:paraId="73C26A7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装卸料机、燃料抓取机</w:t>
            </w:r>
          </w:p>
        </w:tc>
        <w:tc>
          <w:tcPr>
            <w:tcW w:w="1883" w:type="pct"/>
          </w:tcPr>
          <w:p w14:paraId="047A665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内部施工，或下方水池已清洁验收</w:t>
            </w:r>
          </w:p>
        </w:tc>
        <w:tc>
          <w:tcPr>
            <w:tcW w:w="1036" w:type="pct"/>
          </w:tcPr>
          <w:p w14:paraId="66B3EF3D"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3692A81F" w14:textId="77777777">
        <w:tc>
          <w:tcPr>
            <w:tcW w:w="393" w:type="pct"/>
            <w:vAlign w:val="center"/>
          </w:tcPr>
          <w:p w14:paraId="065FE629" w14:textId="77777777" w:rsidR="009E3F35" w:rsidRPr="00C327F8" w:rsidRDefault="00B4245B">
            <w:pPr>
              <w:adjustRightInd w:val="0"/>
              <w:snapToGrid w:val="0"/>
              <w:jc w:val="center"/>
              <w:rPr>
                <w:color w:val="000000" w:themeColor="text1"/>
                <w:szCs w:val="21"/>
              </w:rPr>
            </w:pPr>
            <w:r w:rsidRPr="00C327F8">
              <w:rPr>
                <w:color w:val="000000" w:themeColor="text1"/>
                <w:szCs w:val="21"/>
              </w:rPr>
              <w:t>14</w:t>
            </w:r>
          </w:p>
        </w:tc>
        <w:tc>
          <w:tcPr>
            <w:tcW w:w="1688" w:type="pct"/>
            <w:vAlign w:val="center"/>
          </w:tcPr>
          <w:p w14:paraId="280D6818"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汽轮机</w:t>
            </w:r>
          </w:p>
        </w:tc>
        <w:tc>
          <w:tcPr>
            <w:tcW w:w="1883" w:type="pct"/>
          </w:tcPr>
          <w:p w14:paraId="255F3936"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整个安装期间，重点内缸安装、</w:t>
            </w:r>
            <w:proofErr w:type="gramStart"/>
            <w:r w:rsidRPr="00C327F8">
              <w:rPr>
                <w:rFonts w:hAnsi="宋体" w:hint="eastAsia"/>
                <w:color w:val="000000" w:themeColor="text1"/>
                <w:szCs w:val="21"/>
              </w:rPr>
              <w:t>扣缸阶段</w:t>
            </w:r>
            <w:proofErr w:type="gramEnd"/>
            <w:r w:rsidRPr="00C327F8">
              <w:rPr>
                <w:rFonts w:hAnsi="宋体" w:hint="eastAsia"/>
                <w:color w:val="000000" w:themeColor="text1"/>
                <w:szCs w:val="21"/>
              </w:rPr>
              <w:t>、扣缸后设备内部施工、设备接管施工、轴承箱扣盖阶段</w:t>
            </w:r>
          </w:p>
        </w:tc>
        <w:tc>
          <w:tcPr>
            <w:tcW w:w="1036" w:type="pct"/>
          </w:tcPr>
          <w:p w14:paraId="512293F3"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3537F385" w14:textId="77777777">
        <w:tc>
          <w:tcPr>
            <w:tcW w:w="393" w:type="pct"/>
            <w:vAlign w:val="center"/>
          </w:tcPr>
          <w:p w14:paraId="334874BF" w14:textId="77777777" w:rsidR="009E3F35" w:rsidRPr="00C327F8" w:rsidRDefault="00B4245B">
            <w:pPr>
              <w:adjustRightInd w:val="0"/>
              <w:snapToGrid w:val="0"/>
              <w:jc w:val="center"/>
              <w:rPr>
                <w:color w:val="000000" w:themeColor="text1"/>
                <w:szCs w:val="21"/>
              </w:rPr>
            </w:pPr>
            <w:r w:rsidRPr="00C327F8">
              <w:rPr>
                <w:color w:val="000000" w:themeColor="text1"/>
                <w:szCs w:val="21"/>
              </w:rPr>
              <w:t>15</w:t>
            </w:r>
          </w:p>
        </w:tc>
        <w:tc>
          <w:tcPr>
            <w:tcW w:w="1688" w:type="pct"/>
            <w:vAlign w:val="center"/>
          </w:tcPr>
          <w:p w14:paraId="7DB381CC"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发电机</w:t>
            </w:r>
          </w:p>
        </w:tc>
        <w:tc>
          <w:tcPr>
            <w:tcW w:w="1883" w:type="pct"/>
          </w:tcPr>
          <w:p w14:paraId="6A877B13"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手包绝缘施工、轴承安装阶段、穿转子阶段、设备接管施工、端盖封闭阶段</w:t>
            </w:r>
          </w:p>
        </w:tc>
        <w:tc>
          <w:tcPr>
            <w:tcW w:w="1036" w:type="pct"/>
            <w:vAlign w:val="center"/>
          </w:tcPr>
          <w:p w14:paraId="6A896D6E"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SPV</w:t>
            </w:r>
            <w:r w:rsidRPr="00C327F8">
              <w:rPr>
                <w:rFonts w:hAnsi="宋体" w:hint="eastAsia"/>
                <w:color w:val="000000" w:themeColor="text1"/>
                <w:szCs w:val="21"/>
              </w:rPr>
              <w:t>设备</w:t>
            </w:r>
          </w:p>
        </w:tc>
      </w:tr>
      <w:tr w:rsidR="00C327F8" w:rsidRPr="00C327F8" w14:paraId="63030BE5" w14:textId="77777777">
        <w:tc>
          <w:tcPr>
            <w:tcW w:w="393" w:type="pct"/>
            <w:vAlign w:val="center"/>
          </w:tcPr>
          <w:p w14:paraId="3E8617FF" w14:textId="77777777" w:rsidR="009E3F35" w:rsidRPr="00C327F8" w:rsidRDefault="00B4245B">
            <w:pPr>
              <w:adjustRightInd w:val="0"/>
              <w:snapToGrid w:val="0"/>
              <w:jc w:val="center"/>
              <w:rPr>
                <w:color w:val="000000" w:themeColor="text1"/>
                <w:szCs w:val="21"/>
              </w:rPr>
            </w:pPr>
            <w:r w:rsidRPr="00C327F8">
              <w:rPr>
                <w:color w:val="000000" w:themeColor="text1"/>
                <w:szCs w:val="21"/>
              </w:rPr>
              <w:t>16</w:t>
            </w:r>
          </w:p>
        </w:tc>
        <w:tc>
          <w:tcPr>
            <w:tcW w:w="1688" w:type="pct"/>
            <w:vAlign w:val="center"/>
          </w:tcPr>
          <w:p w14:paraId="395373F2"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高低压加热器</w:t>
            </w:r>
          </w:p>
        </w:tc>
        <w:tc>
          <w:tcPr>
            <w:tcW w:w="1883" w:type="pct"/>
          </w:tcPr>
          <w:p w14:paraId="5193CA6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进水前、人孔封闭前阶段</w:t>
            </w:r>
          </w:p>
        </w:tc>
        <w:tc>
          <w:tcPr>
            <w:tcW w:w="1036" w:type="pct"/>
          </w:tcPr>
          <w:p w14:paraId="2DC7BF4F"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SPV</w:t>
            </w:r>
            <w:r w:rsidRPr="00C327F8">
              <w:rPr>
                <w:rFonts w:hAnsi="宋体" w:hint="eastAsia"/>
                <w:color w:val="000000" w:themeColor="text1"/>
                <w:szCs w:val="21"/>
              </w:rPr>
              <w:t>设备</w:t>
            </w:r>
          </w:p>
        </w:tc>
      </w:tr>
      <w:tr w:rsidR="00C327F8" w:rsidRPr="00C327F8" w14:paraId="429BBB61" w14:textId="77777777">
        <w:tc>
          <w:tcPr>
            <w:tcW w:w="393" w:type="pct"/>
            <w:vAlign w:val="center"/>
          </w:tcPr>
          <w:p w14:paraId="06EC3400" w14:textId="77777777" w:rsidR="009E3F35" w:rsidRPr="00C327F8" w:rsidRDefault="00B4245B">
            <w:pPr>
              <w:adjustRightInd w:val="0"/>
              <w:snapToGrid w:val="0"/>
              <w:jc w:val="center"/>
              <w:rPr>
                <w:color w:val="000000" w:themeColor="text1"/>
                <w:szCs w:val="21"/>
              </w:rPr>
            </w:pPr>
            <w:r w:rsidRPr="00C327F8">
              <w:rPr>
                <w:color w:val="000000" w:themeColor="text1"/>
                <w:szCs w:val="21"/>
              </w:rPr>
              <w:t>17</w:t>
            </w:r>
          </w:p>
        </w:tc>
        <w:tc>
          <w:tcPr>
            <w:tcW w:w="1688" w:type="pct"/>
            <w:vAlign w:val="center"/>
          </w:tcPr>
          <w:p w14:paraId="2E93956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除氧器</w:t>
            </w:r>
          </w:p>
        </w:tc>
        <w:tc>
          <w:tcPr>
            <w:tcW w:w="1883" w:type="pct"/>
          </w:tcPr>
          <w:p w14:paraId="6ED6789C"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进水前、人孔封闭前阶段</w:t>
            </w:r>
          </w:p>
        </w:tc>
        <w:tc>
          <w:tcPr>
            <w:tcW w:w="1036" w:type="pct"/>
          </w:tcPr>
          <w:p w14:paraId="34DDF8BA"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SPV</w:t>
            </w:r>
            <w:r w:rsidRPr="00C327F8">
              <w:rPr>
                <w:rFonts w:hAnsi="宋体" w:hint="eastAsia"/>
                <w:color w:val="000000" w:themeColor="text1"/>
                <w:szCs w:val="21"/>
              </w:rPr>
              <w:t>设备</w:t>
            </w:r>
          </w:p>
        </w:tc>
      </w:tr>
      <w:tr w:rsidR="00C327F8" w:rsidRPr="00C327F8" w14:paraId="3C99829C" w14:textId="77777777">
        <w:tc>
          <w:tcPr>
            <w:tcW w:w="393" w:type="pct"/>
            <w:vAlign w:val="center"/>
          </w:tcPr>
          <w:p w14:paraId="6B7060D6"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18</w:t>
            </w:r>
          </w:p>
        </w:tc>
        <w:tc>
          <w:tcPr>
            <w:tcW w:w="1688" w:type="pct"/>
            <w:vAlign w:val="center"/>
          </w:tcPr>
          <w:p w14:paraId="513FE176"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汽水分离再热器</w:t>
            </w:r>
          </w:p>
        </w:tc>
        <w:tc>
          <w:tcPr>
            <w:tcW w:w="1883" w:type="pct"/>
          </w:tcPr>
          <w:p w14:paraId="1AB93F1D"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进水前、人孔封闭前阶段</w:t>
            </w:r>
          </w:p>
        </w:tc>
        <w:tc>
          <w:tcPr>
            <w:tcW w:w="1036" w:type="pct"/>
          </w:tcPr>
          <w:p w14:paraId="4FB70DCE"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SPV</w:t>
            </w:r>
            <w:r w:rsidRPr="00C327F8">
              <w:rPr>
                <w:rFonts w:hAnsi="宋体" w:hint="eastAsia"/>
                <w:color w:val="000000" w:themeColor="text1"/>
                <w:szCs w:val="21"/>
              </w:rPr>
              <w:t>设备</w:t>
            </w:r>
          </w:p>
        </w:tc>
      </w:tr>
      <w:tr w:rsidR="00C327F8" w:rsidRPr="00C327F8" w14:paraId="41C24F05" w14:textId="77777777">
        <w:tc>
          <w:tcPr>
            <w:tcW w:w="393" w:type="pct"/>
            <w:vAlign w:val="center"/>
          </w:tcPr>
          <w:p w14:paraId="68346E4A" w14:textId="77777777" w:rsidR="009E3F35" w:rsidRPr="00C327F8" w:rsidRDefault="00B4245B">
            <w:pPr>
              <w:adjustRightInd w:val="0"/>
              <w:snapToGrid w:val="0"/>
              <w:jc w:val="center"/>
              <w:rPr>
                <w:color w:val="000000" w:themeColor="text1"/>
                <w:szCs w:val="21"/>
              </w:rPr>
            </w:pPr>
            <w:r w:rsidRPr="00C327F8">
              <w:rPr>
                <w:color w:val="000000" w:themeColor="text1"/>
                <w:szCs w:val="21"/>
              </w:rPr>
              <w:t>19</w:t>
            </w:r>
          </w:p>
        </w:tc>
        <w:tc>
          <w:tcPr>
            <w:tcW w:w="1688" w:type="pct"/>
            <w:vAlign w:val="center"/>
          </w:tcPr>
          <w:p w14:paraId="3E7801FF"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反应堆冷却剂系统</w:t>
            </w:r>
          </w:p>
        </w:tc>
        <w:tc>
          <w:tcPr>
            <w:tcW w:w="1883" w:type="pct"/>
          </w:tcPr>
          <w:p w14:paraId="1CF169CF"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系统冲洗后的“清洁安装”</w:t>
            </w:r>
          </w:p>
        </w:tc>
        <w:tc>
          <w:tcPr>
            <w:tcW w:w="1036" w:type="pct"/>
          </w:tcPr>
          <w:p w14:paraId="7474D954"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23899521" w14:textId="77777777">
        <w:tc>
          <w:tcPr>
            <w:tcW w:w="393" w:type="pct"/>
            <w:vAlign w:val="center"/>
          </w:tcPr>
          <w:p w14:paraId="565E550C"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0</w:t>
            </w:r>
          </w:p>
        </w:tc>
        <w:tc>
          <w:tcPr>
            <w:tcW w:w="1688" w:type="pct"/>
            <w:vAlign w:val="center"/>
          </w:tcPr>
          <w:p w14:paraId="7BF18C37"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正常余热排出系统</w:t>
            </w:r>
          </w:p>
        </w:tc>
        <w:tc>
          <w:tcPr>
            <w:tcW w:w="1883" w:type="pct"/>
          </w:tcPr>
          <w:p w14:paraId="7C9D1888"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系统冲洗后的“清洁安装”</w:t>
            </w:r>
          </w:p>
        </w:tc>
        <w:tc>
          <w:tcPr>
            <w:tcW w:w="1036" w:type="pct"/>
          </w:tcPr>
          <w:p w14:paraId="31C311AB"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6AD064E7" w14:textId="77777777">
        <w:tc>
          <w:tcPr>
            <w:tcW w:w="393" w:type="pct"/>
            <w:vAlign w:val="center"/>
          </w:tcPr>
          <w:p w14:paraId="702ADBD1"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1</w:t>
            </w:r>
          </w:p>
        </w:tc>
        <w:tc>
          <w:tcPr>
            <w:tcW w:w="1688" w:type="pct"/>
            <w:vAlign w:val="center"/>
          </w:tcPr>
          <w:p w14:paraId="373FD00C"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化学和容积控制系统</w:t>
            </w:r>
          </w:p>
        </w:tc>
        <w:tc>
          <w:tcPr>
            <w:tcW w:w="1883" w:type="pct"/>
          </w:tcPr>
          <w:p w14:paraId="261D1E39"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系统冲洗后的“清洁安装”</w:t>
            </w:r>
          </w:p>
        </w:tc>
        <w:tc>
          <w:tcPr>
            <w:tcW w:w="1036" w:type="pct"/>
          </w:tcPr>
          <w:p w14:paraId="461D3D95"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6EF73532" w14:textId="77777777">
        <w:tc>
          <w:tcPr>
            <w:tcW w:w="393" w:type="pct"/>
            <w:vAlign w:val="center"/>
          </w:tcPr>
          <w:p w14:paraId="57BBE1B6"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2</w:t>
            </w:r>
          </w:p>
        </w:tc>
        <w:tc>
          <w:tcPr>
            <w:tcW w:w="1688" w:type="pct"/>
            <w:vAlign w:val="center"/>
          </w:tcPr>
          <w:p w14:paraId="5DCEDD4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乏燃料池冷却系统</w:t>
            </w:r>
          </w:p>
        </w:tc>
        <w:tc>
          <w:tcPr>
            <w:tcW w:w="1883" w:type="pct"/>
          </w:tcPr>
          <w:p w14:paraId="640AF428"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系统冲洗后的“清洁安装”</w:t>
            </w:r>
          </w:p>
        </w:tc>
        <w:tc>
          <w:tcPr>
            <w:tcW w:w="1036" w:type="pct"/>
          </w:tcPr>
          <w:p w14:paraId="134591CE"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587F59E6" w14:textId="77777777">
        <w:tc>
          <w:tcPr>
            <w:tcW w:w="393" w:type="pct"/>
            <w:vAlign w:val="center"/>
          </w:tcPr>
          <w:p w14:paraId="1CC0A332"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3</w:t>
            </w:r>
          </w:p>
        </w:tc>
        <w:tc>
          <w:tcPr>
            <w:tcW w:w="1688" w:type="pct"/>
            <w:vAlign w:val="center"/>
          </w:tcPr>
          <w:p w14:paraId="25417B86" w14:textId="77777777" w:rsidR="009E3F35" w:rsidRPr="00C327F8" w:rsidRDefault="00B4245B">
            <w:pPr>
              <w:adjustRightInd w:val="0"/>
              <w:snapToGrid w:val="0"/>
              <w:jc w:val="center"/>
              <w:rPr>
                <w:color w:val="000000" w:themeColor="text1"/>
                <w:szCs w:val="21"/>
              </w:rPr>
            </w:pPr>
            <w:r w:rsidRPr="00C327F8">
              <w:rPr>
                <w:rFonts w:hAnsi="宋体"/>
                <w:color w:val="000000" w:themeColor="text1"/>
                <w:szCs w:val="21"/>
              </w:rPr>
              <w:t>主蒸汽系统</w:t>
            </w:r>
          </w:p>
        </w:tc>
        <w:tc>
          <w:tcPr>
            <w:tcW w:w="1883" w:type="pct"/>
          </w:tcPr>
          <w:p w14:paraId="5C2C8CA9"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系统冲洗后的“清洁安装”</w:t>
            </w:r>
          </w:p>
        </w:tc>
        <w:tc>
          <w:tcPr>
            <w:tcW w:w="1036" w:type="pct"/>
          </w:tcPr>
          <w:p w14:paraId="341D0616"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44F1087D" w14:textId="77777777">
        <w:tc>
          <w:tcPr>
            <w:tcW w:w="393" w:type="pct"/>
            <w:vAlign w:val="center"/>
          </w:tcPr>
          <w:p w14:paraId="28A8B994"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4</w:t>
            </w:r>
          </w:p>
        </w:tc>
        <w:tc>
          <w:tcPr>
            <w:tcW w:w="1688" w:type="pct"/>
            <w:vAlign w:val="center"/>
          </w:tcPr>
          <w:p w14:paraId="6BE42141"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仪用压缩空气系统</w:t>
            </w:r>
          </w:p>
        </w:tc>
        <w:tc>
          <w:tcPr>
            <w:tcW w:w="1883" w:type="pct"/>
          </w:tcPr>
          <w:p w14:paraId="29DCA730"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系统冲洗后的“清洁安装”</w:t>
            </w:r>
          </w:p>
        </w:tc>
        <w:tc>
          <w:tcPr>
            <w:tcW w:w="1036" w:type="pct"/>
          </w:tcPr>
          <w:p w14:paraId="1106978F"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4DC899A2" w14:textId="77777777">
        <w:tc>
          <w:tcPr>
            <w:tcW w:w="393" w:type="pct"/>
            <w:vAlign w:val="center"/>
          </w:tcPr>
          <w:p w14:paraId="6DDF7E72"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5</w:t>
            </w:r>
          </w:p>
        </w:tc>
        <w:tc>
          <w:tcPr>
            <w:tcW w:w="1688" w:type="pct"/>
            <w:vAlign w:val="center"/>
          </w:tcPr>
          <w:p w14:paraId="3202CFDB"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润滑油、抗燃油系统</w:t>
            </w:r>
          </w:p>
        </w:tc>
        <w:tc>
          <w:tcPr>
            <w:tcW w:w="1883" w:type="pct"/>
          </w:tcPr>
          <w:p w14:paraId="30ECC287"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内部施工、接管施工</w:t>
            </w:r>
          </w:p>
        </w:tc>
        <w:tc>
          <w:tcPr>
            <w:tcW w:w="1036" w:type="pct"/>
          </w:tcPr>
          <w:p w14:paraId="05EF70D7"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6C389E73" w14:textId="77777777">
        <w:tc>
          <w:tcPr>
            <w:tcW w:w="393" w:type="pct"/>
            <w:vAlign w:val="center"/>
          </w:tcPr>
          <w:p w14:paraId="23BAB82A"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6</w:t>
            </w:r>
          </w:p>
        </w:tc>
        <w:tc>
          <w:tcPr>
            <w:tcW w:w="1688" w:type="pct"/>
            <w:vAlign w:val="center"/>
          </w:tcPr>
          <w:p w14:paraId="4D37F4B4"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主给水、启动给水系统</w:t>
            </w:r>
          </w:p>
        </w:tc>
        <w:tc>
          <w:tcPr>
            <w:tcW w:w="1883" w:type="pct"/>
          </w:tcPr>
          <w:p w14:paraId="76B3883C"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内部施工、接管施工</w:t>
            </w:r>
          </w:p>
        </w:tc>
        <w:tc>
          <w:tcPr>
            <w:tcW w:w="1036" w:type="pct"/>
          </w:tcPr>
          <w:p w14:paraId="607E66BF"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6040C2B2" w14:textId="77777777">
        <w:tc>
          <w:tcPr>
            <w:tcW w:w="393" w:type="pct"/>
            <w:vAlign w:val="center"/>
          </w:tcPr>
          <w:p w14:paraId="5323A5A6"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7</w:t>
            </w:r>
          </w:p>
        </w:tc>
        <w:tc>
          <w:tcPr>
            <w:tcW w:w="1688" w:type="pct"/>
            <w:vAlign w:val="center"/>
          </w:tcPr>
          <w:p w14:paraId="1996C585"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凝结水系统、凝结水储存箱</w:t>
            </w:r>
          </w:p>
        </w:tc>
        <w:tc>
          <w:tcPr>
            <w:tcW w:w="1883" w:type="pct"/>
          </w:tcPr>
          <w:p w14:paraId="48244E97"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内部施工、接管施工</w:t>
            </w:r>
          </w:p>
        </w:tc>
        <w:tc>
          <w:tcPr>
            <w:tcW w:w="1036" w:type="pct"/>
          </w:tcPr>
          <w:p w14:paraId="33E7D770"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20CF7767" w14:textId="77777777">
        <w:tc>
          <w:tcPr>
            <w:tcW w:w="393" w:type="pct"/>
            <w:vAlign w:val="center"/>
          </w:tcPr>
          <w:p w14:paraId="2F7A0CCB"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8</w:t>
            </w:r>
          </w:p>
        </w:tc>
        <w:tc>
          <w:tcPr>
            <w:tcW w:w="1688" w:type="pct"/>
            <w:vAlign w:val="center"/>
          </w:tcPr>
          <w:p w14:paraId="78499153"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油浸式变压器（主变压器、高压厂用变压器、备用变压器）、电抗器</w:t>
            </w:r>
          </w:p>
        </w:tc>
        <w:tc>
          <w:tcPr>
            <w:tcW w:w="1883" w:type="pct"/>
          </w:tcPr>
          <w:p w14:paraId="3959053A"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器身检查、所有器身开孔的安装、接管施工</w:t>
            </w:r>
          </w:p>
        </w:tc>
        <w:tc>
          <w:tcPr>
            <w:tcW w:w="1036" w:type="pct"/>
          </w:tcPr>
          <w:p w14:paraId="272A6773"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602BE9C9" w14:textId="77777777">
        <w:tc>
          <w:tcPr>
            <w:tcW w:w="393" w:type="pct"/>
            <w:vAlign w:val="center"/>
          </w:tcPr>
          <w:p w14:paraId="52246EFA"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2</w:t>
            </w:r>
            <w:r w:rsidRPr="00C327F8">
              <w:rPr>
                <w:color w:val="000000" w:themeColor="text1"/>
                <w:szCs w:val="21"/>
              </w:rPr>
              <w:t>9</w:t>
            </w:r>
          </w:p>
        </w:tc>
        <w:tc>
          <w:tcPr>
            <w:tcW w:w="1688" w:type="pct"/>
            <w:vAlign w:val="center"/>
          </w:tcPr>
          <w:p w14:paraId="5AC24E60"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气体绝缘封闭母线安装（</w:t>
            </w:r>
            <w:r w:rsidRPr="00C327F8">
              <w:rPr>
                <w:rFonts w:hAnsi="宋体" w:hint="eastAsia"/>
                <w:color w:val="000000" w:themeColor="text1"/>
                <w:szCs w:val="21"/>
              </w:rPr>
              <w:t>GIS</w:t>
            </w:r>
            <w:r w:rsidRPr="00C327F8">
              <w:rPr>
                <w:rFonts w:hAnsi="宋体" w:hint="eastAsia"/>
                <w:color w:val="000000" w:themeColor="text1"/>
                <w:szCs w:val="21"/>
              </w:rPr>
              <w:t>）</w:t>
            </w:r>
          </w:p>
        </w:tc>
        <w:tc>
          <w:tcPr>
            <w:tcW w:w="1883" w:type="pct"/>
          </w:tcPr>
          <w:p w14:paraId="6B45A5BE" w14:textId="77777777" w:rsidR="009E3F35" w:rsidRPr="00C327F8" w:rsidRDefault="00B4245B" w:rsidP="009D64EA">
            <w:pPr>
              <w:adjustRightInd w:val="0"/>
              <w:snapToGrid w:val="0"/>
              <w:jc w:val="center"/>
              <w:rPr>
                <w:rFonts w:hAnsi="宋体" w:hint="eastAsia"/>
                <w:color w:val="000000" w:themeColor="text1"/>
                <w:szCs w:val="21"/>
              </w:rPr>
            </w:pPr>
            <w:r w:rsidRPr="00C327F8">
              <w:rPr>
                <w:rFonts w:hAnsi="宋体" w:hint="eastAsia"/>
                <w:color w:val="000000" w:themeColor="text1"/>
                <w:szCs w:val="21"/>
              </w:rPr>
              <w:t>各单元开盖、连接</w:t>
            </w:r>
          </w:p>
        </w:tc>
        <w:tc>
          <w:tcPr>
            <w:tcW w:w="1036" w:type="pct"/>
          </w:tcPr>
          <w:p w14:paraId="69F4674D"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42F941E3" w14:textId="77777777">
        <w:tc>
          <w:tcPr>
            <w:tcW w:w="393" w:type="pct"/>
            <w:vAlign w:val="center"/>
          </w:tcPr>
          <w:p w14:paraId="0FB4A4AE"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lastRenderedPageBreak/>
              <w:t>3</w:t>
            </w:r>
            <w:r w:rsidRPr="00C327F8">
              <w:rPr>
                <w:color w:val="000000" w:themeColor="text1"/>
                <w:szCs w:val="21"/>
              </w:rPr>
              <w:t>0</w:t>
            </w:r>
          </w:p>
        </w:tc>
        <w:tc>
          <w:tcPr>
            <w:tcW w:w="1688" w:type="pct"/>
            <w:vAlign w:val="center"/>
          </w:tcPr>
          <w:p w14:paraId="201E66D4"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离相封闭母线、</w:t>
            </w:r>
            <w:proofErr w:type="gramStart"/>
            <w:r w:rsidRPr="00C327F8">
              <w:rPr>
                <w:rFonts w:hAnsi="宋体" w:hint="eastAsia"/>
                <w:color w:val="000000" w:themeColor="text1"/>
                <w:szCs w:val="21"/>
              </w:rPr>
              <w:t>共箱母线</w:t>
            </w:r>
            <w:proofErr w:type="gramEnd"/>
          </w:p>
        </w:tc>
        <w:tc>
          <w:tcPr>
            <w:tcW w:w="1883" w:type="pct"/>
          </w:tcPr>
          <w:p w14:paraId="495B8EA9"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内部施工、各分段连接</w:t>
            </w:r>
          </w:p>
        </w:tc>
        <w:tc>
          <w:tcPr>
            <w:tcW w:w="1036" w:type="pct"/>
          </w:tcPr>
          <w:p w14:paraId="587CB359" w14:textId="77777777" w:rsidR="009E3F35" w:rsidRPr="00C327F8" w:rsidRDefault="009E3F35">
            <w:pPr>
              <w:adjustRightInd w:val="0"/>
              <w:snapToGrid w:val="0"/>
              <w:jc w:val="center"/>
              <w:rPr>
                <w:rFonts w:hAnsi="宋体" w:hint="eastAsia"/>
                <w:color w:val="000000" w:themeColor="text1"/>
                <w:szCs w:val="21"/>
              </w:rPr>
            </w:pPr>
          </w:p>
        </w:tc>
      </w:tr>
      <w:tr w:rsidR="00C327F8" w:rsidRPr="00C327F8" w14:paraId="7F9FB85B" w14:textId="77777777">
        <w:trPr>
          <w:trHeight w:val="205"/>
        </w:trPr>
        <w:tc>
          <w:tcPr>
            <w:tcW w:w="393" w:type="pct"/>
            <w:vAlign w:val="center"/>
          </w:tcPr>
          <w:p w14:paraId="6F617229"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1</w:t>
            </w:r>
          </w:p>
        </w:tc>
        <w:tc>
          <w:tcPr>
            <w:tcW w:w="1688" w:type="pct"/>
            <w:vAlign w:val="center"/>
          </w:tcPr>
          <w:p w14:paraId="086580CA"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柴油发电机组</w:t>
            </w:r>
          </w:p>
        </w:tc>
        <w:tc>
          <w:tcPr>
            <w:tcW w:w="1883" w:type="pct"/>
          </w:tcPr>
          <w:p w14:paraId="390A7C75"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内部施工、接管施工</w:t>
            </w:r>
          </w:p>
        </w:tc>
        <w:tc>
          <w:tcPr>
            <w:tcW w:w="1036" w:type="pct"/>
          </w:tcPr>
          <w:p w14:paraId="62555B62"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000867D7" w14:textId="77777777">
        <w:trPr>
          <w:trHeight w:val="205"/>
        </w:trPr>
        <w:tc>
          <w:tcPr>
            <w:tcW w:w="393" w:type="pct"/>
            <w:vAlign w:val="center"/>
          </w:tcPr>
          <w:p w14:paraId="2D7081A2"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2</w:t>
            </w:r>
          </w:p>
        </w:tc>
        <w:tc>
          <w:tcPr>
            <w:tcW w:w="1688" w:type="pct"/>
            <w:vAlign w:val="center"/>
          </w:tcPr>
          <w:p w14:paraId="5029E005" w14:textId="77777777" w:rsidR="009E3F35" w:rsidRPr="00C327F8" w:rsidRDefault="00B4245B">
            <w:pPr>
              <w:jc w:val="center"/>
              <w:rPr>
                <w:rFonts w:ascii="宋体" w:hAnsi="宋体" w:cs="宋体" w:hint="eastAsia"/>
                <w:color w:val="000000" w:themeColor="text1"/>
                <w:sz w:val="22"/>
                <w:szCs w:val="22"/>
              </w:rPr>
            </w:pPr>
            <w:r w:rsidRPr="00C327F8">
              <w:rPr>
                <w:rFonts w:ascii="宋体" w:hAnsi="宋体" w:cs="宋体" w:hint="eastAsia"/>
                <w:color w:val="000000" w:themeColor="text1"/>
                <w:sz w:val="22"/>
                <w:szCs w:val="22"/>
              </w:rPr>
              <w:t>燃料装载池</w:t>
            </w:r>
          </w:p>
        </w:tc>
        <w:tc>
          <w:tcPr>
            <w:tcW w:w="1883" w:type="pct"/>
          </w:tcPr>
          <w:p w14:paraId="7183F42F"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进水前对水池进行高压水枪冲洗与清理</w:t>
            </w:r>
          </w:p>
        </w:tc>
        <w:tc>
          <w:tcPr>
            <w:tcW w:w="1036" w:type="pct"/>
          </w:tcPr>
          <w:p w14:paraId="6E3B9D24"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6D6C932D" w14:textId="77777777">
        <w:trPr>
          <w:trHeight w:val="205"/>
        </w:trPr>
        <w:tc>
          <w:tcPr>
            <w:tcW w:w="393" w:type="pct"/>
            <w:vAlign w:val="center"/>
          </w:tcPr>
          <w:p w14:paraId="5D845D06"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3</w:t>
            </w:r>
          </w:p>
        </w:tc>
        <w:tc>
          <w:tcPr>
            <w:tcW w:w="1688" w:type="pct"/>
            <w:vAlign w:val="center"/>
          </w:tcPr>
          <w:p w14:paraId="39F198AE" w14:textId="77777777" w:rsidR="009E3F35" w:rsidRPr="00C327F8" w:rsidRDefault="00B4245B">
            <w:pPr>
              <w:jc w:val="center"/>
              <w:rPr>
                <w:rFonts w:ascii="宋体" w:hAnsi="宋体" w:cs="宋体" w:hint="eastAsia"/>
                <w:color w:val="000000" w:themeColor="text1"/>
                <w:sz w:val="22"/>
                <w:szCs w:val="22"/>
              </w:rPr>
            </w:pPr>
            <w:r w:rsidRPr="00C327F8">
              <w:rPr>
                <w:rFonts w:ascii="宋体" w:hAnsi="宋体" w:cs="宋体" w:hint="eastAsia"/>
                <w:color w:val="000000" w:themeColor="text1"/>
                <w:sz w:val="22"/>
                <w:szCs w:val="22"/>
              </w:rPr>
              <w:t>燃料清洗池</w:t>
            </w:r>
          </w:p>
        </w:tc>
        <w:tc>
          <w:tcPr>
            <w:tcW w:w="1883" w:type="pct"/>
          </w:tcPr>
          <w:p w14:paraId="047B291A"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进水前对水池进行高压水枪冲洗与清理</w:t>
            </w:r>
          </w:p>
        </w:tc>
        <w:tc>
          <w:tcPr>
            <w:tcW w:w="1036" w:type="pct"/>
          </w:tcPr>
          <w:p w14:paraId="03E46E6A"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1E26BE9E" w14:textId="77777777">
        <w:trPr>
          <w:trHeight w:val="205"/>
        </w:trPr>
        <w:tc>
          <w:tcPr>
            <w:tcW w:w="393" w:type="pct"/>
            <w:vAlign w:val="center"/>
          </w:tcPr>
          <w:p w14:paraId="795707CD"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4</w:t>
            </w:r>
          </w:p>
        </w:tc>
        <w:tc>
          <w:tcPr>
            <w:tcW w:w="1688" w:type="pct"/>
            <w:vAlign w:val="center"/>
          </w:tcPr>
          <w:p w14:paraId="1AD33764" w14:textId="77777777" w:rsidR="009E3F35" w:rsidRPr="00C327F8" w:rsidRDefault="00B4245B">
            <w:pPr>
              <w:jc w:val="center"/>
              <w:rPr>
                <w:rFonts w:ascii="宋体" w:hAnsi="宋体" w:cs="宋体" w:hint="eastAsia"/>
                <w:color w:val="000000" w:themeColor="text1"/>
                <w:sz w:val="22"/>
                <w:szCs w:val="22"/>
              </w:rPr>
            </w:pPr>
            <w:r w:rsidRPr="00C327F8">
              <w:rPr>
                <w:rFonts w:ascii="宋体" w:hAnsi="宋体" w:cs="宋体" w:hint="eastAsia"/>
                <w:color w:val="000000" w:themeColor="text1"/>
                <w:sz w:val="22"/>
                <w:szCs w:val="22"/>
              </w:rPr>
              <w:t>燃料运输通道</w:t>
            </w:r>
          </w:p>
        </w:tc>
        <w:tc>
          <w:tcPr>
            <w:tcW w:w="1883" w:type="pct"/>
          </w:tcPr>
          <w:p w14:paraId="3400AACE"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进水前对水池进行高压水枪冲洗与清理</w:t>
            </w:r>
          </w:p>
        </w:tc>
        <w:tc>
          <w:tcPr>
            <w:tcW w:w="1036" w:type="pct"/>
          </w:tcPr>
          <w:p w14:paraId="18A57283"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37B3C24E" w14:textId="77777777">
        <w:trPr>
          <w:trHeight w:val="205"/>
        </w:trPr>
        <w:tc>
          <w:tcPr>
            <w:tcW w:w="393" w:type="pct"/>
            <w:vAlign w:val="center"/>
          </w:tcPr>
          <w:p w14:paraId="4F6B819F"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5</w:t>
            </w:r>
          </w:p>
        </w:tc>
        <w:tc>
          <w:tcPr>
            <w:tcW w:w="1688" w:type="pct"/>
            <w:vAlign w:val="center"/>
          </w:tcPr>
          <w:p w14:paraId="6A58A2E0"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化学和容积控制系统、乏燃料池冷却水系统、放射性气体废物处理系统、放射性液体废物处理系统等树脂管</w:t>
            </w:r>
          </w:p>
        </w:tc>
        <w:tc>
          <w:tcPr>
            <w:tcW w:w="1883" w:type="pct"/>
          </w:tcPr>
          <w:p w14:paraId="656D5DB7"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w:t>
            </w:r>
          </w:p>
        </w:tc>
        <w:tc>
          <w:tcPr>
            <w:tcW w:w="1036" w:type="pct"/>
          </w:tcPr>
          <w:p w14:paraId="2FB1165D"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2FC8B5C6" w14:textId="77777777">
        <w:trPr>
          <w:trHeight w:val="205"/>
        </w:trPr>
        <w:tc>
          <w:tcPr>
            <w:tcW w:w="393" w:type="pct"/>
            <w:vAlign w:val="center"/>
          </w:tcPr>
          <w:p w14:paraId="0631FFFC"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6</w:t>
            </w:r>
          </w:p>
        </w:tc>
        <w:tc>
          <w:tcPr>
            <w:tcW w:w="1688" w:type="pct"/>
            <w:vAlign w:val="center"/>
          </w:tcPr>
          <w:p w14:paraId="47360B43"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消防水箱</w:t>
            </w:r>
          </w:p>
        </w:tc>
        <w:tc>
          <w:tcPr>
            <w:tcW w:w="1883" w:type="pct"/>
          </w:tcPr>
          <w:p w14:paraId="7F5AE353"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w:t>
            </w:r>
          </w:p>
        </w:tc>
        <w:tc>
          <w:tcPr>
            <w:tcW w:w="1036" w:type="pct"/>
          </w:tcPr>
          <w:p w14:paraId="5CCFED1F"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639F5C06" w14:textId="77777777">
        <w:trPr>
          <w:trHeight w:val="205"/>
        </w:trPr>
        <w:tc>
          <w:tcPr>
            <w:tcW w:w="393" w:type="pct"/>
            <w:vAlign w:val="center"/>
          </w:tcPr>
          <w:p w14:paraId="41F23BE8"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7</w:t>
            </w:r>
          </w:p>
        </w:tc>
        <w:tc>
          <w:tcPr>
            <w:tcW w:w="1688" w:type="pct"/>
            <w:vAlign w:val="center"/>
          </w:tcPr>
          <w:p w14:paraId="04F0F7FF"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除盐水箱</w:t>
            </w:r>
          </w:p>
        </w:tc>
        <w:tc>
          <w:tcPr>
            <w:tcW w:w="1883" w:type="pct"/>
          </w:tcPr>
          <w:p w14:paraId="2B669468"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内部施工，封口前</w:t>
            </w:r>
          </w:p>
        </w:tc>
        <w:tc>
          <w:tcPr>
            <w:tcW w:w="1036" w:type="pct"/>
          </w:tcPr>
          <w:p w14:paraId="1958180D"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672AE9E0" w14:textId="77777777">
        <w:trPr>
          <w:trHeight w:val="205"/>
        </w:trPr>
        <w:tc>
          <w:tcPr>
            <w:tcW w:w="393" w:type="pct"/>
            <w:vAlign w:val="center"/>
          </w:tcPr>
          <w:p w14:paraId="739A3FF2"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8</w:t>
            </w:r>
          </w:p>
        </w:tc>
        <w:tc>
          <w:tcPr>
            <w:tcW w:w="1688" w:type="pct"/>
            <w:vAlign w:val="center"/>
          </w:tcPr>
          <w:p w14:paraId="7F942B16"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主控室应急可居留系统储气罐</w:t>
            </w:r>
          </w:p>
        </w:tc>
        <w:tc>
          <w:tcPr>
            <w:tcW w:w="1883" w:type="pct"/>
          </w:tcPr>
          <w:p w14:paraId="7245D4B7"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内部施工，封口前</w:t>
            </w:r>
          </w:p>
        </w:tc>
        <w:tc>
          <w:tcPr>
            <w:tcW w:w="1036" w:type="pct"/>
          </w:tcPr>
          <w:p w14:paraId="7BFE55B5"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188AEFCA" w14:textId="77777777">
        <w:trPr>
          <w:trHeight w:val="205"/>
        </w:trPr>
        <w:tc>
          <w:tcPr>
            <w:tcW w:w="393" w:type="pct"/>
            <w:vAlign w:val="center"/>
          </w:tcPr>
          <w:p w14:paraId="745B3095"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3</w:t>
            </w:r>
            <w:r w:rsidRPr="00C327F8">
              <w:rPr>
                <w:color w:val="000000" w:themeColor="text1"/>
                <w:szCs w:val="21"/>
              </w:rPr>
              <w:t>9</w:t>
            </w:r>
          </w:p>
        </w:tc>
        <w:tc>
          <w:tcPr>
            <w:tcW w:w="1688" w:type="pct"/>
            <w:vAlign w:val="center"/>
          </w:tcPr>
          <w:p w14:paraId="6963A7C8"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主蒸汽管道</w:t>
            </w:r>
          </w:p>
        </w:tc>
        <w:tc>
          <w:tcPr>
            <w:tcW w:w="1883" w:type="pct"/>
          </w:tcPr>
          <w:p w14:paraId="2F2893FA"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内部施工</w:t>
            </w:r>
          </w:p>
        </w:tc>
        <w:tc>
          <w:tcPr>
            <w:tcW w:w="1036" w:type="pct"/>
          </w:tcPr>
          <w:p w14:paraId="42C19C03"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43DB4EC1" w14:textId="77777777">
        <w:trPr>
          <w:trHeight w:val="205"/>
        </w:trPr>
        <w:tc>
          <w:tcPr>
            <w:tcW w:w="393" w:type="pct"/>
            <w:vAlign w:val="center"/>
          </w:tcPr>
          <w:p w14:paraId="251DE3EA" w14:textId="77777777" w:rsidR="009E3F35" w:rsidRPr="00C327F8" w:rsidRDefault="00B4245B">
            <w:pPr>
              <w:adjustRightInd w:val="0"/>
              <w:snapToGrid w:val="0"/>
              <w:jc w:val="center"/>
              <w:rPr>
                <w:color w:val="000000" w:themeColor="text1"/>
                <w:szCs w:val="21"/>
              </w:rPr>
            </w:pPr>
            <w:r w:rsidRPr="00C327F8">
              <w:rPr>
                <w:color w:val="000000" w:themeColor="text1"/>
                <w:szCs w:val="21"/>
              </w:rPr>
              <w:t>40</w:t>
            </w:r>
          </w:p>
        </w:tc>
        <w:tc>
          <w:tcPr>
            <w:tcW w:w="1688" w:type="pct"/>
            <w:vAlign w:val="center"/>
          </w:tcPr>
          <w:p w14:paraId="06BD3F15"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电厂控制系统</w:t>
            </w:r>
          </w:p>
        </w:tc>
        <w:tc>
          <w:tcPr>
            <w:tcW w:w="1883" w:type="pct"/>
          </w:tcPr>
          <w:p w14:paraId="2529CF83"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机柜内部电缆端接</w:t>
            </w:r>
          </w:p>
        </w:tc>
        <w:tc>
          <w:tcPr>
            <w:tcW w:w="1036" w:type="pct"/>
          </w:tcPr>
          <w:p w14:paraId="500AA7FC"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18C4E3B5" w14:textId="77777777">
        <w:trPr>
          <w:trHeight w:val="205"/>
        </w:trPr>
        <w:tc>
          <w:tcPr>
            <w:tcW w:w="393" w:type="pct"/>
            <w:vAlign w:val="center"/>
          </w:tcPr>
          <w:p w14:paraId="4F6924A5"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4</w:t>
            </w:r>
            <w:r w:rsidRPr="00C327F8">
              <w:rPr>
                <w:color w:val="000000" w:themeColor="text1"/>
                <w:szCs w:val="21"/>
              </w:rPr>
              <w:t>1</w:t>
            </w:r>
          </w:p>
        </w:tc>
        <w:tc>
          <w:tcPr>
            <w:tcW w:w="1688" w:type="pct"/>
            <w:vAlign w:val="center"/>
          </w:tcPr>
          <w:p w14:paraId="0FAFA250"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数据显示及处理系统</w:t>
            </w:r>
          </w:p>
        </w:tc>
        <w:tc>
          <w:tcPr>
            <w:tcW w:w="1883" w:type="pct"/>
          </w:tcPr>
          <w:p w14:paraId="5FF29EC4"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机柜内部电缆端接</w:t>
            </w:r>
          </w:p>
        </w:tc>
        <w:tc>
          <w:tcPr>
            <w:tcW w:w="1036" w:type="pct"/>
          </w:tcPr>
          <w:p w14:paraId="79C1BEE2"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C327F8" w:rsidRPr="00C327F8" w14:paraId="21BF5956" w14:textId="77777777">
        <w:trPr>
          <w:trHeight w:val="205"/>
        </w:trPr>
        <w:tc>
          <w:tcPr>
            <w:tcW w:w="393" w:type="pct"/>
            <w:vAlign w:val="center"/>
          </w:tcPr>
          <w:p w14:paraId="5460571E"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4</w:t>
            </w:r>
            <w:r w:rsidRPr="00C327F8">
              <w:rPr>
                <w:color w:val="000000" w:themeColor="text1"/>
                <w:szCs w:val="21"/>
              </w:rPr>
              <w:t>2</w:t>
            </w:r>
          </w:p>
        </w:tc>
        <w:tc>
          <w:tcPr>
            <w:tcW w:w="1688" w:type="pct"/>
            <w:vAlign w:val="center"/>
          </w:tcPr>
          <w:p w14:paraId="0EFAF4DD"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保护和安全监测系统</w:t>
            </w:r>
          </w:p>
        </w:tc>
        <w:tc>
          <w:tcPr>
            <w:tcW w:w="1883" w:type="pct"/>
          </w:tcPr>
          <w:p w14:paraId="4C908964"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机柜内部电缆端接</w:t>
            </w:r>
          </w:p>
        </w:tc>
        <w:tc>
          <w:tcPr>
            <w:tcW w:w="1036" w:type="pct"/>
          </w:tcPr>
          <w:p w14:paraId="5FF3A9A0"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tr w:rsidR="009E3F35" w:rsidRPr="00C327F8" w14:paraId="24ABFD55" w14:textId="77777777">
        <w:trPr>
          <w:trHeight w:val="205"/>
        </w:trPr>
        <w:tc>
          <w:tcPr>
            <w:tcW w:w="393" w:type="pct"/>
            <w:vAlign w:val="center"/>
          </w:tcPr>
          <w:p w14:paraId="44D2F589" w14:textId="77777777" w:rsidR="009E3F35" w:rsidRPr="00C327F8" w:rsidRDefault="00B4245B">
            <w:pPr>
              <w:adjustRightInd w:val="0"/>
              <w:snapToGrid w:val="0"/>
              <w:jc w:val="center"/>
              <w:rPr>
                <w:color w:val="000000" w:themeColor="text1"/>
                <w:szCs w:val="21"/>
              </w:rPr>
            </w:pPr>
            <w:r w:rsidRPr="00C327F8">
              <w:rPr>
                <w:rFonts w:hint="eastAsia"/>
                <w:color w:val="000000" w:themeColor="text1"/>
                <w:szCs w:val="21"/>
              </w:rPr>
              <w:t>4</w:t>
            </w:r>
            <w:r w:rsidRPr="00C327F8">
              <w:rPr>
                <w:color w:val="000000" w:themeColor="text1"/>
                <w:szCs w:val="21"/>
              </w:rPr>
              <w:t>3</w:t>
            </w:r>
          </w:p>
        </w:tc>
        <w:tc>
          <w:tcPr>
            <w:tcW w:w="1688" w:type="pct"/>
            <w:vAlign w:val="center"/>
          </w:tcPr>
          <w:p w14:paraId="6C225292" w14:textId="77777777" w:rsidR="009E3F35" w:rsidRPr="00C327F8" w:rsidRDefault="00B4245B">
            <w:pPr>
              <w:jc w:val="center"/>
              <w:rPr>
                <w:rFonts w:ascii="宋体" w:hAnsi="宋体" w:cs="宋体" w:hint="eastAsia"/>
                <w:color w:val="000000" w:themeColor="text1"/>
                <w:sz w:val="22"/>
                <w:szCs w:val="22"/>
              </w:rPr>
            </w:pPr>
            <w:r w:rsidRPr="00C327F8">
              <w:rPr>
                <w:rFonts w:hint="eastAsia"/>
                <w:color w:val="000000" w:themeColor="text1"/>
                <w:sz w:val="22"/>
                <w:szCs w:val="22"/>
              </w:rPr>
              <w:t>辐射监测系统</w:t>
            </w:r>
          </w:p>
        </w:tc>
        <w:tc>
          <w:tcPr>
            <w:tcW w:w="1883" w:type="pct"/>
          </w:tcPr>
          <w:p w14:paraId="7BC6A804"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辐射监测仪取样儿封堵</w:t>
            </w:r>
          </w:p>
        </w:tc>
        <w:tc>
          <w:tcPr>
            <w:tcW w:w="1036" w:type="pct"/>
          </w:tcPr>
          <w:p w14:paraId="0F28A0C2" w14:textId="77777777" w:rsidR="009E3F35" w:rsidRPr="00C327F8" w:rsidRDefault="00B4245B">
            <w:pPr>
              <w:adjustRightInd w:val="0"/>
              <w:snapToGrid w:val="0"/>
              <w:jc w:val="center"/>
              <w:rPr>
                <w:rFonts w:hAnsi="宋体" w:hint="eastAsia"/>
                <w:color w:val="000000" w:themeColor="text1"/>
                <w:szCs w:val="21"/>
              </w:rPr>
            </w:pPr>
            <w:r w:rsidRPr="00C327F8">
              <w:rPr>
                <w:rFonts w:hAnsi="宋体" w:hint="eastAsia"/>
                <w:color w:val="000000" w:themeColor="text1"/>
                <w:szCs w:val="21"/>
              </w:rPr>
              <w:t>调试提前介入</w:t>
            </w:r>
          </w:p>
        </w:tc>
      </w:tr>
      <w:bookmarkEnd w:id="115"/>
      <w:bookmarkEnd w:id="116"/>
    </w:tbl>
    <w:p w14:paraId="75226AF6" w14:textId="77777777" w:rsidR="00BB5CA8" w:rsidRPr="00C327F8" w:rsidRDefault="00BB5CA8">
      <w:pPr>
        <w:pStyle w:val="aff7"/>
        <w:rPr>
          <w:color w:val="000000" w:themeColor="text1"/>
        </w:rPr>
      </w:pPr>
    </w:p>
    <w:p w14:paraId="446E4B57" w14:textId="77777777" w:rsidR="009E3F35" w:rsidRPr="00C327F8" w:rsidRDefault="00B4245B">
      <w:pPr>
        <w:pStyle w:val="affff1"/>
        <w:rPr>
          <w:color w:val="000000" w:themeColor="text1"/>
        </w:rPr>
      </w:pPr>
      <w:bookmarkStart w:id="117" w:name="_Toc226454085"/>
      <w:r w:rsidRPr="00C327F8">
        <w:rPr>
          <w:rFonts w:hint="eastAsia"/>
          <w:color w:val="000000" w:themeColor="text1"/>
        </w:rPr>
        <w:lastRenderedPageBreak/>
        <w:t>参</w:t>
      </w:r>
      <w:r w:rsidRPr="00C327F8">
        <w:rPr>
          <w:color w:val="000000" w:themeColor="text1"/>
        </w:rPr>
        <w:t> </w:t>
      </w:r>
      <w:r w:rsidRPr="00C327F8">
        <w:rPr>
          <w:rFonts w:hint="eastAsia"/>
          <w:color w:val="000000" w:themeColor="text1"/>
        </w:rPr>
        <w:t>考</w:t>
      </w:r>
      <w:r w:rsidRPr="00C327F8">
        <w:rPr>
          <w:color w:val="000000" w:themeColor="text1"/>
        </w:rPr>
        <w:t> </w:t>
      </w:r>
      <w:r w:rsidRPr="00C327F8">
        <w:rPr>
          <w:rFonts w:hint="eastAsia"/>
          <w:color w:val="000000" w:themeColor="text1"/>
        </w:rPr>
        <w:t>文</w:t>
      </w:r>
      <w:r w:rsidRPr="00C327F8">
        <w:rPr>
          <w:color w:val="000000" w:themeColor="text1"/>
        </w:rPr>
        <w:t> </w:t>
      </w:r>
      <w:r w:rsidRPr="00C327F8">
        <w:rPr>
          <w:rFonts w:hint="eastAsia"/>
          <w:color w:val="000000" w:themeColor="text1"/>
        </w:rPr>
        <w:t>献</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17"/>
    </w:p>
    <w:p w14:paraId="564D18B4" w14:textId="77777777" w:rsidR="0093236F" w:rsidRPr="00C327F8" w:rsidRDefault="00B4245B" w:rsidP="0093236F">
      <w:pPr>
        <w:pStyle w:val="aff7"/>
        <w:rPr>
          <w:color w:val="000000" w:themeColor="text1"/>
        </w:rPr>
      </w:pPr>
      <w:r w:rsidRPr="00C327F8">
        <w:rPr>
          <w:color w:val="000000" w:themeColor="text1"/>
        </w:rPr>
        <w:t xml:space="preserve">[1] </w:t>
      </w:r>
      <w:r w:rsidR="0093236F" w:rsidRPr="00C327F8">
        <w:rPr>
          <w:rFonts w:hint="eastAsia"/>
          <w:color w:val="000000" w:themeColor="text1"/>
        </w:rPr>
        <w:t>INPO 07-008 实现卓越防异物导则</w:t>
      </w:r>
    </w:p>
    <w:p w14:paraId="66B991E5" w14:textId="77777777" w:rsidR="0093236F" w:rsidRPr="00C327F8" w:rsidRDefault="0093236F" w:rsidP="0093236F">
      <w:pPr>
        <w:pStyle w:val="aff7"/>
        <w:rPr>
          <w:color w:val="000000" w:themeColor="text1"/>
        </w:rPr>
      </w:pPr>
      <w:r w:rsidRPr="00C327F8">
        <w:rPr>
          <w:color w:val="000000" w:themeColor="text1"/>
        </w:rPr>
        <w:t xml:space="preserve">[2] </w:t>
      </w:r>
      <w:r w:rsidRPr="00C327F8">
        <w:rPr>
          <w:rFonts w:hint="eastAsia"/>
          <w:color w:val="000000" w:themeColor="text1"/>
        </w:rPr>
        <w:t>WANO GL 2009-01 防异物(FME)追求卓越导则</w:t>
      </w:r>
    </w:p>
    <w:p w14:paraId="781EFC98" w14:textId="77777777" w:rsidR="0093236F" w:rsidRPr="00C327F8" w:rsidRDefault="0093236F" w:rsidP="0093236F">
      <w:pPr>
        <w:pStyle w:val="aff7"/>
        <w:rPr>
          <w:color w:val="000000" w:themeColor="text1"/>
        </w:rPr>
      </w:pPr>
      <w:r w:rsidRPr="00C327F8">
        <w:rPr>
          <w:color w:val="000000" w:themeColor="text1"/>
        </w:rPr>
        <w:t xml:space="preserve">[3] </w:t>
      </w:r>
      <w:r w:rsidRPr="00C327F8">
        <w:rPr>
          <w:rFonts w:hint="eastAsia"/>
          <w:color w:val="000000" w:themeColor="text1"/>
        </w:rPr>
        <w:t>NB/T 20635—2023 核电厂防异物导则</w:t>
      </w:r>
    </w:p>
    <w:p w14:paraId="57CD3D77" w14:textId="77777777" w:rsidR="009E3F35" w:rsidRPr="00C327F8" w:rsidRDefault="0093236F" w:rsidP="0093236F">
      <w:pPr>
        <w:pStyle w:val="aff7"/>
        <w:rPr>
          <w:color w:val="000000" w:themeColor="text1"/>
        </w:rPr>
      </w:pPr>
      <w:r w:rsidRPr="00C327F8">
        <w:rPr>
          <w:color w:val="000000" w:themeColor="text1"/>
        </w:rPr>
        <w:t xml:space="preserve">[4] </w:t>
      </w:r>
      <w:r w:rsidRPr="00C327F8">
        <w:rPr>
          <w:rFonts w:hint="eastAsia"/>
          <w:color w:val="000000" w:themeColor="text1"/>
        </w:rPr>
        <w:t>T／CNEA 017-2021 核电厂防异物管理指南</w:t>
      </w:r>
    </w:p>
    <w:p w14:paraId="77BBEDF2" w14:textId="77777777" w:rsidR="0093236F" w:rsidRPr="00C327F8" w:rsidRDefault="0093236F">
      <w:pPr>
        <w:pStyle w:val="aff7"/>
        <w:rPr>
          <w:color w:val="000000" w:themeColor="text1"/>
        </w:rPr>
      </w:pPr>
    </w:p>
    <w:p w14:paraId="7FA45672" w14:textId="77777777" w:rsidR="009E3F35" w:rsidRPr="00C327F8" w:rsidRDefault="009E3F35">
      <w:pPr>
        <w:pStyle w:val="aff7"/>
        <w:rPr>
          <w:color w:val="000000" w:themeColor="text1"/>
        </w:rPr>
      </w:pPr>
    </w:p>
    <w:p w14:paraId="5E95453B" w14:textId="77777777" w:rsidR="009E3F35" w:rsidRPr="00C327F8" w:rsidRDefault="00B4245B">
      <w:pPr>
        <w:pStyle w:val="aff7"/>
        <w:rPr>
          <w:color w:val="000000" w:themeColor="text1"/>
        </w:rPr>
      </w:pPr>
      <w:r w:rsidRPr="00C327F8">
        <w:rPr>
          <w:color w:val="000000" w:themeColor="text1"/>
        </w:rPr>
        <w:t>_________________________________</w:t>
      </w:r>
    </w:p>
    <w:sectPr w:rsidR="009E3F35" w:rsidRPr="00C327F8" w:rsidSect="00562CE6">
      <w:headerReference w:type="default" r:id="rId10"/>
      <w:footerReference w:type="default" r:id="rId11"/>
      <w:pgSz w:w="11906" w:h="16838"/>
      <w:pgMar w:top="567" w:right="1134" w:bottom="1134" w:left="1418" w:header="1418" w:footer="1134" w:gutter="0"/>
      <w:pgNumType w:start="1"/>
      <w:cols w:space="720"/>
      <w:formProt w:val="0"/>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0F272" w14:textId="77777777" w:rsidR="00EE3E07" w:rsidRDefault="00EE3E07">
      <w:r>
        <w:separator/>
      </w:r>
    </w:p>
  </w:endnote>
  <w:endnote w:type="continuationSeparator" w:id="0">
    <w:p w14:paraId="3BC6C3A4" w14:textId="77777777" w:rsidR="00EE3E07" w:rsidRDefault="00EE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BF82" w14:textId="77777777" w:rsidR="0038653A" w:rsidRDefault="0038653A">
    <w:pPr>
      <w:pStyle w:val="afff2"/>
    </w:pPr>
    <w:r>
      <w:fldChar w:fldCharType="begin"/>
    </w:r>
    <w:r>
      <w:instrText xml:space="preserve"> PAGE  \* MERGEFORMAT </w:instrText>
    </w:r>
    <w:r>
      <w:fldChar w:fldCharType="separate"/>
    </w:r>
    <w:r w:rsidR="00BA6B78">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01B0" w14:textId="77777777" w:rsidR="00EE3E07" w:rsidRDefault="00EE3E07">
      <w:r>
        <w:separator/>
      </w:r>
    </w:p>
  </w:footnote>
  <w:footnote w:type="continuationSeparator" w:id="0">
    <w:p w14:paraId="178B03E8" w14:textId="77777777" w:rsidR="00EE3E07" w:rsidRDefault="00EE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A9BF0" w14:textId="77777777" w:rsidR="0038653A" w:rsidRDefault="0038653A">
    <w:pPr>
      <w:pStyle w:val="afff3"/>
      <w:wordWrap w:val="0"/>
    </w:pPr>
    <w:r>
      <w:rPr>
        <w:rFonts w:hint="eastAsia"/>
      </w:rPr>
      <w:t>T/CNEA</w:t>
    </w:r>
    <w:r>
      <w:t xml:space="preserve">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Calibri" w:hint="eastAsia"/>
        <w:b w:val="0"/>
        <w:i w:val="0"/>
        <w:sz w:val="21"/>
      </w:rPr>
    </w:lvl>
    <w:lvl w:ilvl="2">
      <w:start w:val="1"/>
      <w:numFmt w:val="decimal"/>
      <w:suff w:val="nothing"/>
      <w:lvlText w:val="%10.%2.%3 "/>
      <w:lvlJc w:val="left"/>
      <w:pPr>
        <w:ind w:left="0" w:firstLine="0"/>
      </w:pPr>
      <w:rPr>
        <w:rFonts w:ascii="黑体" w:eastAsia="黑体" w:hAnsi="Calibri" w:hint="eastAsia"/>
        <w:b w:val="0"/>
        <w:i w:val="0"/>
        <w:sz w:val="21"/>
      </w:rPr>
    </w:lvl>
    <w:lvl w:ilvl="3">
      <w:start w:val="1"/>
      <w:numFmt w:val="decimal"/>
      <w:suff w:val="nothing"/>
      <w:lvlText w:val="%10.%2.%3.%4 "/>
      <w:lvlJc w:val="left"/>
      <w:pPr>
        <w:ind w:left="0" w:firstLine="0"/>
      </w:pPr>
      <w:rPr>
        <w:rFonts w:ascii="黑体" w:eastAsia="黑体" w:hAnsi="Calibri" w:hint="eastAsia"/>
        <w:b w:val="0"/>
        <w:i w:val="0"/>
        <w:sz w:val="21"/>
      </w:rPr>
    </w:lvl>
    <w:lvl w:ilvl="4">
      <w:start w:val="1"/>
      <w:numFmt w:val="decimal"/>
      <w:suff w:val="nothing"/>
      <w:lvlText w:val="%10.%2.%3.%4.%5 "/>
      <w:lvlJc w:val="left"/>
      <w:pPr>
        <w:ind w:left="0" w:firstLine="0"/>
      </w:pPr>
      <w:rPr>
        <w:rFonts w:ascii="黑体" w:eastAsia="黑体" w:hAnsi="Calibri" w:hint="eastAsia"/>
        <w:b w:val="0"/>
        <w:i w:val="0"/>
        <w:sz w:val="21"/>
      </w:rPr>
    </w:lvl>
    <w:lvl w:ilvl="5">
      <w:start w:val="1"/>
      <w:numFmt w:val="decimal"/>
      <w:suff w:val="nothing"/>
      <w:lvlText w:val="%10.%2.%3.%4.%5.%6 "/>
      <w:lvlJc w:val="left"/>
      <w:pPr>
        <w:ind w:left="0" w:firstLine="0"/>
      </w:pPr>
      <w:rPr>
        <w:rFonts w:ascii="黑体" w:eastAsia="黑体" w:hAnsi="Calibr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2"/>
      <w:suff w:val="nothing"/>
      <w:lvlText w:val="%1示例："/>
      <w:lvlJc w:val="left"/>
      <w:pPr>
        <w:ind w:left="1338" w:firstLine="363"/>
      </w:pPr>
      <w:rPr>
        <w:rFonts w:ascii="黑体" w:eastAsia="黑体" w:hint="eastAsia"/>
        <w:b w:val="0"/>
        <w:i w:val="0"/>
        <w:sz w:val="18"/>
        <w:szCs w:val="18"/>
      </w:rPr>
    </w:lvl>
    <w:lvl w:ilvl="1">
      <w:start w:val="1"/>
      <w:numFmt w:val="lowerLetter"/>
      <w:lvlText w:val="%2)"/>
      <w:lvlJc w:val="left"/>
      <w:pPr>
        <w:tabs>
          <w:tab w:val="left" w:pos="1701"/>
        </w:tabs>
        <w:ind w:left="1338" w:firstLine="363"/>
      </w:pPr>
      <w:rPr>
        <w:rFonts w:hint="eastAsia"/>
      </w:rPr>
    </w:lvl>
    <w:lvl w:ilvl="2">
      <w:start w:val="1"/>
      <w:numFmt w:val="lowerRoman"/>
      <w:lvlText w:val="%3."/>
      <w:lvlJc w:val="right"/>
      <w:pPr>
        <w:tabs>
          <w:tab w:val="left" w:pos="1701"/>
        </w:tabs>
        <w:ind w:left="1338" w:firstLine="363"/>
      </w:pPr>
      <w:rPr>
        <w:rFonts w:hint="eastAsia"/>
      </w:rPr>
    </w:lvl>
    <w:lvl w:ilvl="3">
      <w:start w:val="1"/>
      <w:numFmt w:val="decimal"/>
      <w:lvlText w:val="%4."/>
      <w:lvlJc w:val="left"/>
      <w:pPr>
        <w:tabs>
          <w:tab w:val="left" w:pos="1701"/>
        </w:tabs>
        <w:ind w:left="1338" w:firstLine="363"/>
      </w:pPr>
      <w:rPr>
        <w:rFonts w:hint="eastAsia"/>
      </w:rPr>
    </w:lvl>
    <w:lvl w:ilvl="4">
      <w:start w:val="1"/>
      <w:numFmt w:val="lowerLetter"/>
      <w:lvlText w:val="%5)"/>
      <w:lvlJc w:val="left"/>
      <w:pPr>
        <w:tabs>
          <w:tab w:val="left" w:pos="1701"/>
        </w:tabs>
        <w:ind w:left="1338" w:firstLine="363"/>
      </w:pPr>
      <w:rPr>
        <w:rFonts w:hint="eastAsia"/>
      </w:rPr>
    </w:lvl>
    <w:lvl w:ilvl="5">
      <w:start w:val="1"/>
      <w:numFmt w:val="lowerRoman"/>
      <w:lvlText w:val="%6."/>
      <w:lvlJc w:val="right"/>
      <w:pPr>
        <w:tabs>
          <w:tab w:val="left" w:pos="1701"/>
        </w:tabs>
        <w:ind w:left="1338" w:firstLine="363"/>
      </w:pPr>
      <w:rPr>
        <w:rFonts w:hint="eastAsia"/>
      </w:rPr>
    </w:lvl>
    <w:lvl w:ilvl="6">
      <w:start w:val="1"/>
      <w:numFmt w:val="decimal"/>
      <w:lvlText w:val="%7."/>
      <w:lvlJc w:val="left"/>
      <w:pPr>
        <w:tabs>
          <w:tab w:val="left" w:pos="1701"/>
        </w:tabs>
        <w:ind w:left="1338" w:firstLine="363"/>
      </w:pPr>
      <w:rPr>
        <w:rFonts w:hint="eastAsia"/>
      </w:rPr>
    </w:lvl>
    <w:lvl w:ilvl="7">
      <w:start w:val="1"/>
      <w:numFmt w:val="lowerLetter"/>
      <w:lvlText w:val="%8)"/>
      <w:lvlJc w:val="left"/>
      <w:pPr>
        <w:tabs>
          <w:tab w:val="left" w:pos="1701"/>
        </w:tabs>
        <w:ind w:left="1338" w:firstLine="363"/>
      </w:pPr>
      <w:rPr>
        <w:rFonts w:hint="eastAsia"/>
      </w:rPr>
    </w:lvl>
    <w:lvl w:ilvl="8">
      <w:start w:val="1"/>
      <w:numFmt w:val="lowerRoman"/>
      <w:lvlText w:val="%9."/>
      <w:lvlJc w:val="right"/>
      <w:pPr>
        <w:tabs>
          <w:tab w:val="left" w:pos="1701"/>
        </w:tabs>
        <w:ind w:left="1338" w:firstLine="363"/>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Ansi="黑体" w:hint="eastAsia"/>
        <w:b w:val="0"/>
        <w:i w:val="0"/>
        <w:sz w:val="18"/>
        <w:szCs w:val="18"/>
        <w:vertAlign w:val="baseline"/>
      </w:rPr>
    </w:lvl>
    <w:lvl w:ilvl="1">
      <w:start w:val="1"/>
      <w:numFmt w:val="lowerLetter"/>
      <w:lvlText w:val="%2)"/>
      <w:lvlJc w:val="left"/>
      <w:pPr>
        <w:tabs>
          <w:tab w:val="left" w:pos="181"/>
        </w:tabs>
        <w:ind w:left="1174" w:hanging="630"/>
      </w:pPr>
      <w:rPr>
        <w:rFonts w:hint="eastAsia"/>
        <w:vertAlign w:val="baseline"/>
      </w:rPr>
    </w:lvl>
    <w:lvl w:ilvl="2">
      <w:start w:val="1"/>
      <w:numFmt w:val="lowerRoman"/>
      <w:lvlText w:val="%3."/>
      <w:lvlJc w:val="right"/>
      <w:pPr>
        <w:tabs>
          <w:tab w:val="left" w:pos="181"/>
        </w:tabs>
        <w:ind w:left="1174" w:hanging="630"/>
      </w:pPr>
      <w:rPr>
        <w:rFonts w:hint="eastAsia"/>
        <w:vertAlign w:val="baseline"/>
      </w:rPr>
    </w:lvl>
    <w:lvl w:ilvl="3">
      <w:start w:val="1"/>
      <w:numFmt w:val="decimal"/>
      <w:lvlText w:val="%4."/>
      <w:lvlJc w:val="left"/>
      <w:pPr>
        <w:tabs>
          <w:tab w:val="left" w:pos="181"/>
        </w:tabs>
        <w:ind w:left="1174" w:hanging="630"/>
      </w:pPr>
      <w:rPr>
        <w:rFonts w:hint="eastAsia"/>
        <w:vertAlign w:val="baseline"/>
      </w:rPr>
    </w:lvl>
    <w:lvl w:ilvl="4">
      <w:start w:val="1"/>
      <w:numFmt w:val="lowerLetter"/>
      <w:lvlText w:val="%5)"/>
      <w:lvlJc w:val="left"/>
      <w:pPr>
        <w:tabs>
          <w:tab w:val="left" w:pos="181"/>
        </w:tabs>
        <w:ind w:left="1174" w:hanging="630"/>
      </w:pPr>
      <w:rPr>
        <w:rFonts w:hint="eastAsia"/>
        <w:vertAlign w:val="baseline"/>
      </w:rPr>
    </w:lvl>
    <w:lvl w:ilvl="5">
      <w:start w:val="1"/>
      <w:numFmt w:val="lowerRoman"/>
      <w:lvlText w:val="%6."/>
      <w:lvlJc w:val="right"/>
      <w:pPr>
        <w:tabs>
          <w:tab w:val="left" w:pos="181"/>
        </w:tabs>
        <w:ind w:left="1174" w:hanging="630"/>
      </w:pPr>
      <w:rPr>
        <w:rFonts w:hint="eastAsia"/>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113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7"/>
      <w:suff w:val="space"/>
      <w:lvlText w:val="%1"/>
      <w:lvlJc w:val="left"/>
      <w:pPr>
        <w:ind w:left="623" w:hanging="425"/>
      </w:pPr>
      <w:rPr>
        <w:rFonts w:hint="eastAsia"/>
      </w:rPr>
    </w:lvl>
    <w:lvl w:ilvl="1">
      <w:start w:val="1"/>
      <w:numFmt w:val="decimal"/>
      <w:pStyle w:val="a8"/>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9"/>
      <w:suff w:val="nothing"/>
      <w:lvlText w:val="%1——"/>
      <w:lvlJc w:val="left"/>
      <w:pPr>
        <w:ind w:left="833" w:hanging="408"/>
      </w:pPr>
      <w:rPr>
        <w:rFonts w:hint="eastAsia"/>
      </w:rPr>
    </w:lvl>
    <w:lvl w:ilvl="1">
      <w:start w:val="1"/>
      <w:numFmt w:val="bullet"/>
      <w:pStyle w:val="aa"/>
      <w:lvlText w:val=""/>
      <w:lvlJc w:val="left"/>
      <w:pPr>
        <w:tabs>
          <w:tab w:val="left" w:pos="760"/>
        </w:tabs>
        <w:ind w:left="1264" w:hanging="413"/>
      </w:pPr>
      <w:rPr>
        <w:rFonts w:ascii="Symbol" w:hAnsi="Symbol" w:hint="default"/>
        <w:color w:val="auto"/>
      </w:rPr>
    </w:lvl>
    <w:lvl w:ilvl="2">
      <w:start w:val="1"/>
      <w:numFmt w:val="bullet"/>
      <w:pStyle w:val="ab"/>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c"/>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A850FDE"/>
    <w:multiLevelType w:val="multilevel"/>
    <w:tmpl w:val="657D3FBC"/>
    <w:lvl w:ilvl="0">
      <w:start w:val="1"/>
      <w:numFmt w:val="upperLetter"/>
      <w:suff w:val="nothing"/>
      <w:lvlText w:val="附　录　%1"/>
      <w:lvlJc w:val="left"/>
      <w:pPr>
        <w:ind w:left="4536" w:firstLine="0"/>
      </w:pPr>
      <w:rPr>
        <w:rFonts w:ascii="黑体" w:eastAsia="黑体" w:hAnsi="Times New Roman" w:hint="eastAsia"/>
        <w:b w:val="0"/>
        <w:i w:val="0"/>
        <w:spacing w:val="0"/>
        <w:w w:val="100"/>
        <w:sz w:val="21"/>
      </w:rPr>
    </w:lvl>
    <w:lvl w:ilvl="1">
      <w:start w:val="1"/>
      <w:numFmt w:val="decimal"/>
      <w:suff w:val="nothing"/>
      <w:lvlText w:val="%1.%2　"/>
      <w:lvlJc w:val="left"/>
      <w:pPr>
        <w:ind w:left="567"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suff w:val="nothing"/>
      <w:lvlText w:val="%1.%2.%3.%4.%5　"/>
      <w:lvlJc w:val="left"/>
      <w:pPr>
        <w:ind w:left="567" w:firstLine="0"/>
      </w:pPr>
      <w:rPr>
        <w:rFonts w:ascii="黑体" w:eastAsia="黑体" w:hAnsi="Times New Roman" w:hint="eastAsia"/>
        <w:b w:val="0"/>
        <w:i w:val="0"/>
        <w:sz w:val="21"/>
      </w:rPr>
    </w:lvl>
    <w:lvl w:ilvl="5">
      <w:start w:val="1"/>
      <w:numFmt w:val="decimal"/>
      <w:suff w:val="nothing"/>
      <w:lvlText w:val="%1.%2.%3.%4.%5.%6　"/>
      <w:lvlJc w:val="left"/>
      <w:pPr>
        <w:ind w:left="567" w:firstLine="0"/>
      </w:pPr>
      <w:rPr>
        <w:rFonts w:ascii="黑体" w:eastAsia="黑体" w:hAnsi="Times New Roman" w:hint="eastAsia"/>
        <w:b w:val="0"/>
        <w:i w:val="0"/>
        <w:sz w:val="21"/>
      </w:rPr>
    </w:lvl>
    <w:lvl w:ilvl="6">
      <w:start w:val="1"/>
      <w:numFmt w:val="decimal"/>
      <w:suff w:val="nothing"/>
      <w:lvlText w:val="%1.%2.%3.%4.%5.%6.%7　"/>
      <w:lvlJc w:val="left"/>
      <w:pPr>
        <w:ind w:left="567" w:firstLine="0"/>
      </w:pPr>
      <w:rPr>
        <w:rFonts w:ascii="黑体" w:eastAsia="黑体" w:hAnsi="Times New Roman" w:hint="eastAsia"/>
        <w:b w:val="0"/>
        <w:i w:val="0"/>
        <w:sz w:val="21"/>
      </w:rPr>
    </w:lvl>
    <w:lvl w:ilvl="7">
      <w:start w:val="1"/>
      <w:numFmt w:val="decimal"/>
      <w:lvlText w:val="%1.%2.%3.%4.%5.%6.%7.%8"/>
      <w:lvlJc w:val="left"/>
      <w:pPr>
        <w:tabs>
          <w:tab w:val="left" w:pos="4961"/>
        </w:tabs>
        <w:ind w:left="4961" w:hanging="1418"/>
      </w:pPr>
      <w:rPr>
        <w:rFonts w:hint="eastAsia"/>
      </w:rPr>
    </w:lvl>
    <w:lvl w:ilvl="8">
      <w:start w:val="1"/>
      <w:numFmt w:val="decimal"/>
      <w:lvlText w:val="%1.%2.%3.%4.%5.%6.%7.%8.%9"/>
      <w:lvlJc w:val="left"/>
      <w:pPr>
        <w:tabs>
          <w:tab w:val="left" w:pos="5669"/>
        </w:tabs>
        <w:ind w:left="5669" w:hanging="1700"/>
      </w:pPr>
      <w:rPr>
        <w:rFonts w:hint="eastAsia"/>
      </w:rPr>
    </w:lvl>
  </w:abstractNum>
  <w:abstractNum w:abstractNumId="11" w15:restartNumberingAfterBreak="0">
    <w:nsid w:val="4B733A5F"/>
    <w:multiLevelType w:val="multilevel"/>
    <w:tmpl w:val="4B733A5F"/>
    <w:lvl w:ilvl="0">
      <w:start w:val="1"/>
      <w:numFmt w:val="decimal"/>
      <w:pStyle w:val="ad"/>
      <w:suff w:val="nothing"/>
      <w:lvlText w:val="示例%1："/>
      <w:lvlJc w:val="left"/>
      <w:pPr>
        <w:ind w:left="0" w:firstLine="363"/>
      </w:pPr>
      <w:rPr>
        <w:rFonts w:ascii="黑体" w:eastAsia="黑体" w:hAnsi="黑体" w:hint="eastAsia"/>
        <w:b w:val="0"/>
        <w:i w:val="0"/>
        <w:sz w:val="18"/>
        <w:szCs w:val="18"/>
        <w:vertAlign w:val="baseline"/>
      </w:rPr>
    </w:lvl>
    <w:lvl w:ilvl="1">
      <w:start w:val="1"/>
      <w:numFmt w:val="lowerLetter"/>
      <w:lvlText w:val="%2)"/>
      <w:lvlJc w:val="left"/>
      <w:pPr>
        <w:ind w:left="0" w:firstLine="0"/>
      </w:pPr>
      <w:rPr>
        <w:rFonts w:hint="eastAsia"/>
        <w:vertAlign w:val="baseline"/>
      </w:rPr>
    </w:lvl>
    <w:lvl w:ilvl="2">
      <w:start w:val="1"/>
      <w:numFmt w:val="lowerRoman"/>
      <w:lvlText w:val="%3."/>
      <w:lvlJc w:val="right"/>
      <w:pPr>
        <w:ind w:left="839" w:hanging="442"/>
      </w:pPr>
      <w:rPr>
        <w:rFonts w:hint="eastAsia"/>
        <w:vertAlign w:val="baseline"/>
      </w:rPr>
    </w:lvl>
    <w:lvl w:ilvl="3">
      <w:start w:val="1"/>
      <w:numFmt w:val="decimal"/>
      <w:lvlText w:val="%4."/>
      <w:lvlJc w:val="left"/>
      <w:pPr>
        <w:ind w:left="839" w:hanging="442"/>
      </w:pPr>
      <w:rPr>
        <w:rFonts w:hint="eastAsia"/>
        <w:vertAlign w:val="baseline"/>
      </w:rPr>
    </w:lvl>
    <w:lvl w:ilvl="4">
      <w:start w:val="1"/>
      <w:numFmt w:val="lowerLetter"/>
      <w:lvlText w:val="%5)"/>
      <w:lvlJc w:val="left"/>
      <w:pPr>
        <w:ind w:left="839" w:hanging="442"/>
      </w:pPr>
      <w:rPr>
        <w:rFonts w:hint="eastAsia"/>
        <w:vertAlign w:val="baseline"/>
      </w:rPr>
    </w:lvl>
    <w:lvl w:ilvl="5">
      <w:start w:val="1"/>
      <w:numFmt w:val="lowerRoman"/>
      <w:lvlText w:val="%6."/>
      <w:lvlJc w:val="right"/>
      <w:pPr>
        <w:ind w:left="839" w:hanging="442"/>
      </w:pPr>
      <w:rPr>
        <w:rFonts w:hint="eastAsia"/>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12" w15:restartNumberingAfterBreak="0">
    <w:nsid w:val="557C2AF5"/>
    <w:multiLevelType w:val="multilevel"/>
    <w:tmpl w:val="557C2AF5"/>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3465ED"/>
    <w:multiLevelType w:val="multilevel"/>
    <w:tmpl w:val="643465ED"/>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646260FA"/>
    <w:multiLevelType w:val="multilevel"/>
    <w:tmpl w:val="646260FA"/>
    <w:lvl w:ilvl="0">
      <w:start w:val="1"/>
      <w:numFmt w:val="decimal"/>
      <w:pStyle w:val="af4"/>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57D3FBC"/>
    <w:multiLevelType w:val="multilevel"/>
    <w:tmpl w:val="657D3FBC"/>
    <w:lvl w:ilvl="0">
      <w:start w:val="1"/>
      <w:numFmt w:val="upperLetter"/>
      <w:suff w:val="nothing"/>
      <w:lvlText w:val="附　录　%1"/>
      <w:lvlJc w:val="left"/>
      <w:pPr>
        <w:ind w:left="4253" w:firstLine="0"/>
      </w:pPr>
      <w:rPr>
        <w:rFonts w:ascii="黑体" w:eastAsia="黑体" w:hAnsi="Times New Roman" w:hint="eastAsia"/>
        <w:b w:val="0"/>
        <w:i w:val="0"/>
        <w:spacing w:val="0"/>
        <w:w w:val="100"/>
        <w:sz w:val="21"/>
      </w:rPr>
    </w:lvl>
    <w:lvl w:ilvl="1">
      <w:start w:val="1"/>
      <w:numFmt w:val="decimal"/>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284" w:firstLine="0"/>
      </w:pPr>
      <w:rPr>
        <w:rFonts w:ascii="黑体" w:eastAsia="黑体" w:hAnsi="Times New Roman" w:hint="eastAsia"/>
        <w:b w:val="0"/>
        <w:i w:val="0"/>
        <w:sz w:val="21"/>
      </w:rPr>
    </w:lvl>
    <w:lvl w:ilvl="4">
      <w:start w:val="1"/>
      <w:numFmt w:val="decimal"/>
      <w:suff w:val="nothing"/>
      <w:lvlText w:val="%1.%2.%3.%4.%5　"/>
      <w:lvlJc w:val="left"/>
      <w:pPr>
        <w:ind w:left="284" w:firstLine="0"/>
      </w:pPr>
      <w:rPr>
        <w:rFonts w:ascii="黑体" w:eastAsia="黑体" w:hAnsi="Times New Roman" w:hint="eastAsia"/>
        <w:b w:val="0"/>
        <w:i w:val="0"/>
        <w:sz w:val="21"/>
      </w:rPr>
    </w:lvl>
    <w:lvl w:ilvl="5">
      <w:start w:val="1"/>
      <w:numFmt w:val="decimal"/>
      <w:suff w:val="nothing"/>
      <w:lvlText w:val="%1.%2.%3.%4.%5.%6　"/>
      <w:lvlJc w:val="left"/>
      <w:pPr>
        <w:ind w:left="284" w:firstLine="0"/>
      </w:pPr>
      <w:rPr>
        <w:rFonts w:ascii="黑体" w:eastAsia="黑体" w:hAnsi="Times New Roman" w:hint="eastAsia"/>
        <w:b w:val="0"/>
        <w:i w:val="0"/>
        <w:sz w:val="21"/>
      </w:rPr>
    </w:lvl>
    <w:lvl w:ilvl="6">
      <w:start w:val="1"/>
      <w:numFmt w:val="decimal"/>
      <w:suff w:val="nothing"/>
      <w:lvlText w:val="%1.%2.%3.%4.%5.%6.%7　"/>
      <w:lvlJc w:val="left"/>
      <w:pPr>
        <w:ind w:left="284" w:firstLine="0"/>
      </w:pPr>
      <w:rPr>
        <w:rFonts w:ascii="黑体" w:eastAsia="黑体" w:hAnsi="Times New Roman" w:hint="eastAsia"/>
        <w:b w:val="0"/>
        <w:i w:val="0"/>
        <w:sz w:val="21"/>
      </w:rPr>
    </w:lvl>
    <w:lvl w:ilvl="7">
      <w:start w:val="1"/>
      <w:numFmt w:val="decimal"/>
      <w:lvlText w:val="%1.%2.%3.%4.%5.%6.%7.%8"/>
      <w:lvlJc w:val="left"/>
      <w:pPr>
        <w:tabs>
          <w:tab w:val="left" w:pos="4678"/>
        </w:tabs>
        <w:ind w:left="4678" w:hanging="1418"/>
      </w:pPr>
      <w:rPr>
        <w:rFonts w:hint="eastAsia"/>
      </w:rPr>
    </w:lvl>
    <w:lvl w:ilvl="8">
      <w:start w:val="1"/>
      <w:numFmt w:val="decimal"/>
      <w:lvlText w:val="%1.%2.%3.%4.%5.%6.%7.%8.%9"/>
      <w:lvlJc w:val="left"/>
      <w:pPr>
        <w:tabs>
          <w:tab w:val="left" w:pos="5386"/>
        </w:tabs>
        <w:ind w:left="5386" w:hanging="1700"/>
      </w:pPr>
      <w:rPr>
        <w:rFonts w:hint="eastAsia"/>
      </w:rPr>
    </w:lvl>
  </w:abstractNum>
  <w:abstractNum w:abstractNumId="17" w15:restartNumberingAfterBreak="0">
    <w:nsid w:val="6D6C07CD"/>
    <w:multiLevelType w:val="multilevel"/>
    <w:tmpl w:val="6D6C07CD"/>
    <w:lvl w:ilvl="0">
      <w:start w:val="1"/>
      <w:numFmt w:val="lowerLetter"/>
      <w:pStyle w:val="af5"/>
      <w:lvlText w:val="%1)"/>
      <w:lvlJc w:val="left"/>
      <w:pPr>
        <w:tabs>
          <w:tab w:val="left" w:pos="839"/>
        </w:tabs>
        <w:ind w:left="839" w:hanging="419"/>
      </w:pPr>
      <w:rPr>
        <w:rFonts w:ascii="宋体" w:eastAsia="宋体" w:hint="eastAsia"/>
        <w:b w:val="0"/>
        <w:i w:val="0"/>
        <w:sz w:val="21"/>
      </w:rPr>
    </w:lvl>
    <w:lvl w:ilvl="1">
      <w:start w:val="1"/>
      <w:numFmt w:val="decimal"/>
      <w:pStyle w:val="af6"/>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99834846">
    <w:abstractNumId w:val="9"/>
  </w:num>
  <w:num w:numId="2" w16cid:durableId="1919097025">
    <w:abstractNumId w:val="6"/>
  </w:num>
  <w:num w:numId="3" w16cid:durableId="198782212">
    <w:abstractNumId w:val="8"/>
  </w:num>
  <w:num w:numId="4" w16cid:durableId="1155798379">
    <w:abstractNumId w:val="3"/>
  </w:num>
  <w:num w:numId="5" w16cid:durableId="796803673">
    <w:abstractNumId w:val="14"/>
  </w:num>
  <w:num w:numId="6" w16cid:durableId="2077823279">
    <w:abstractNumId w:val="18"/>
  </w:num>
  <w:num w:numId="7" w16cid:durableId="1113936300">
    <w:abstractNumId w:val="0"/>
  </w:num>
  <w:num w:numId="8" w16cid:durableId="1534230371">
    <w:abstractNumId w:val="11"/>
  </w:num>
  <w:num w:numId="9" w16cid:durableId="1679846485">
    <w:abstractNumId w:val="5"/>
  </w:num>
  <w:num w:numId="10" w16cid:durableId="1632974776">
    <w:abstractNumId w:val="13"/>
  </w:num>
  <w:num w:numId="11" w16cid:durableId="702749311">
    <w:abstractNumId w:val="17"/>
  </w:num>
  <w:num w:numId="12" w16cid:durableId="971642621">
    <w:abstractNumId w:val="7"/>
  </w:num>
  <w:num w:numId="13" w16cid:durableId="1938252621">
    <w:abstractNumId w:val="2"/>
  </w:num>
  <w:num w:numId="14" w16cid:durableId="1799254811">
    <w:abstractNumId w:val="4"/>
  </w:num>
  <w:num w:numId="15" w16cid:durableId="1008410542">
    <w:abstractNumId w:val="15"/>
  </w:num>
  <w:num w:numId="16" w16cid:durableId="590892402">
    <w:abstractNumId w:val="12"/>
  </w:num>
  <w:num w:numId="17" w16cid:durableId="728843712">
    <w:abstractNumId w:val="1"/>
  </w:num>
  <w:num w:numId="18" w16cid:durableId="630867773">
    <w:abstractNumId w:val="16"/>
  </w:num>
  <w:num w:numId="19" w16cid:durableId="21052208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7602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52552">
    <w:abstractNumId w:val="6"/>
  </w:num>
  <w:num w:numId="22" w16cid:durableId="665014715">
    <w:abstractNumId w:val="6"/>
  </w:num>
  <w:num w:numId="23" w16cid:durableId="1051883974">
    <w:abstractNumId w:val="6"/>
  </w:num>
  <w:num w:numId="24" w16cid:durableId="351103422">
    <w:abstractNumId w:val="6"/>
  </w:num>
  <w:num w:numId="25" w16cid:durableId="938831518">
    <w:abstractNumId w:val="6"/>
  </w:num>
  <w:num w:numId="26" w16cid:durableId="1314874015">
    <w:abstractNumId w:val="6"/>
  </w:num>
  <w:num w:numId="27" w16cid:durableId="1967273101">
    <w:abstractNumId w:val="6"/>
  </w:num>
  <w:num w:numId="28" w16cid:durableId="939725748">
    <w:abstractNumId w:val="6"/>
  </w:num>
  <w:num w:numId="29" w16cid:durableId="49547030">
    <w:abstractNumId w:val="6"/>
  </w:num>
  <w:num w:numId="30" w16cid:durableId="10538497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558010">
    <w:abstractNumId w:val="10"/>
  </w:num>
  <w:num w:numId="32" w16cid:durableId="298147950">
    <w:abstractNumId w:val="6"/>
  </w:num>
  <w:num w:numId="33" w16cid:durableId="12329333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fillcolor="white" strokecolor="#4a7ebb">
      <v:fill color="white"/>
      <v:stroke color="#4a7ebb" endcap="roun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djNmYzMjFiNmZmNzUzOGM1NmFjNTJjNDQ0Yjg3ZmUifQ=="/>
  </w:docVars>
  <w:rsids>
    <w:rsidRoot w:val="00035925"/>
    <w:rsid w:val="00000244"/>
    <w:rsid w:val="000003AD"/>
    <w:rsid w:val="00000FDF"/>
    <w:rsid w:val="0000185F"/>
    <w:rsid w:val="0000586F"/>
    <w:rsid w:val="00010646"/>
    <w:rsid w:val="000120D1"/>
    <w:rsid w:val="00013D86"/>
    <w:rsid w:val="00013E02"/>
    <w:rsid w:val="00020D03"/>
    <w:rsid w:val="0002143C"/>
    <w:rsid w:val="00021EEC"/>
    <w:rsid w:val="00025A65"/>
    <w:rsid w:val="00026C31"/>
    <w:rsid w:val="00027280"/>
    <w:rsid w:val="000273CC"/>
    <w:rsid w:val="0003043F"/>
    <w:rsid w:val="0003187A"/>
    <w:rsid w:val="000320A7"/>
    <w:rsid w:val="00035925"/>
    <w:rsid w:val="00035BE8"/>
    <w:rsid w:val="00035E52"/>
    <w:rsid w:val="00040FC9"/>
    <w:rsid w:val="00044612"/>
    <w:rsid w:val="0004507F"/>
    <w:rsid w:val="0005144C"/>
    <w:rsid w:val="00053445"/>
    <w:rsid w:val="000563DF"/>
    <w:rsid w:val="000616AC"/>
    <w:rsid w:val="00063EE8"/>
    <w:rsid w:val="00064A04"/>
    <w:rsid w:val="00067CDF"/>
    <w:rsid w:val="00074FBE"/>
    <w:rsid w:val="00075169"/>
    <w:rsid w:val="00075D21"/>
    <w:rsid w:val="00083A09"/>
    <w:rsid w:val="0009005E"/>
    <w:rsid w:val="0009193D"/>
    <w:rsid w:val="00091D59"/>
    <w:rsid w:val="00092857"/>
    <w:rsid w:val="00092A17"/>
    <w:rsid w:val="00092BDE"/>
    <w:rsid w:val="000950BD"/>
    <w:rsid w:val="000951D9"/>
    <w:rsid w:val="000A13C8"/>
    <w:rsid w:val="000A20A9"/>
    <w:rsid w:val="000A48B1"/>
    <w:rsid w:val="000B3143"/>
    <w:rsid w:val="000B37A0"/>
    <w:rsid w:val="000B3FA9"/>
    <w:rsid w:val="000B7681"/>
    <w:rsid w:val="000B768A"/>
    <w:rsid w:val="000C3FCE"/>
    <w:rsid w:val="000C4E96"/>
    <w:rsid w:val="000C6338"/>
    <w:rsid w:val="000C69C9"/>
    <w:rsid w:val="000C6B05"/>
    <w:rsid w:val="000C6DD6"/>
    <w:rsid w:val="000C73D4"/>
    <w:rsid w:val="000D0F9C"/>
    <w:rsid w:val="000D3D4C"/>
    <w:rsid w:val="000D4F51"/>
    <w:rsid w:val="000D718B"/>
    <w:rsid w:val="000D7FC3"/>
    <w:rsid w:val="000E0C46"/>
    <w:rsid w:val="000E37F4"/>
    <w:rsid w:val="000E3FC3"/>
    <w:rsid w:val="000E60AD"/>
    <w:rsid w:val="000E6861"/>
    <w:rsid w:val="000E6BB2"/>
    <w:rsid w:val="000E7AF3"/>
    <w:rsid w:val="000F030C"/>
    <w:rsid w:val="000F129C"/>
    <w:rsid w:val="000F43FF"/>
    <w:rsid w:val="000F7757"/>
    <w:rsid w:val="00103A9F"/>
    <w:rsid w:val="001056DE"/>
    <w:rsid w:val="001124C0"/>
    <w:rsid w:val="00113074"/>
    <w:rsid w:val="001208A7"/>
    <w:rsid w:val="00121D52"/>
    <w:rsid w:val="00130FC4"/>
    <w:rsid w:val="001315D9"/>
    <w:rsid w:val="0013175F"/>
    <w:rsid w:val="001327AF"/>
    <w:rsid w:val="00132A88"/>
    <w:rsid w:val="00137041"/>
    <w:rsid w:val="00140CCB"/>
    <w:rsid w:val="00142494"/>
    <w:rsid w:val="00143D8C"/>
    <w:rsid w:val="001448FA"/>
    <w:rsid w:val="00146A47"/>
    <w:rsid w:val="00147DCD"/>
    <w:rsid w:val="00150405"/>
    <w:rsid w:val="001512B4"/>
    <w:rsid w:val="0015453E"/>
    <w:rsid w:val="001567AC"/>
    <w:rsid w:val="00161DB2"/>
    <w:rsid w:val="001620A5"/>
    <w:rsid w:val="00164C26"/>
    <w:rsid w:val="00164E53"/>
    <w:rsid w:val="0016693B"/>
    <w:rsid w:val="0016699D"/>
    <w:rsid w:val="00170DB4"/>
    <w:rsid w:val="00173A68"/>
    <w:rsid w:val="00175159"/>
    <w:rsid w:val="00176208"/>
    <w:rsid w:val="001807F3"/>
    <w:rsid w:val="0018211B"/>
    <w:rsid w:val="0018284B"/>
    <w:rsid w:val="0018324A"/>
    <w:rsid w:val="001840B6"/>
    <w:rsid w:val="001840D3"/>
    <w:rsid w:val="00184657"/>
    <w:rsid w:val="00185943"/>
    <w:rsid w:val="001900F8"/>
    <w:rsid w:val="00190FC3"/>
    <w:rsid w:val="00191258"/>
    <w:rsid w:val="00192680"/>
    <w:rsid w:val="00193037"/>
    <w:rsid w:val="00193A2C"/>
    <w:rsid w:val="00196E20"/>
    <w:rsid w:val="001A0068"/>
    <w:rsid w:val="001A288E"/>
    <w:rsid w:val="001A2DC6"/>
    <w:rsid w:val="001A596B"/>
    <w:rsid w:val="001B1790"/>
    <w:rsid w:val="001B6DC2"/>
    <w:rsid w:val="001C0D0F"/>
    <w:rsid w:val="001C149C"/>
    <w:rsid w:val="001C21AC"/>
    <w:rsid w:val="001C47BA"/>
    <w:rsid w:val="001C59EA"/>
    <w:rsid w:val="001D0134"/>
    <w:rsid w:val="001D406C"/>
    <w:rsid w:val="001D41A9"/>
    <w:rsid w:val="001D41EE"/>
    <w:rsid w:val="001D7493"/>
    <w:rsid w:val="001E0380"/>
    <w:rsid w:val="001E13B1"/>
    <w:rsid w:val="001E33EF"/>
    <w:rsid w:val="001E432C"/>
    <w:rsid w:val="001F3A19"/>
    <w:rsid w:val="001F3A85"/>
    <w:rsid w:val="001F7691"/>
    <w:rsid w:val="00206275"/>
    <w:rsid w:val="00206944"/>
    <w:rsid w:val="00220C86"/>
    <w:rsid w:val="00221172"/>
    <w:rsid w:val="00221F57"/>
    <w:rsid w:val="0022205C"/>
    <w:rsid w:val="002221B7"/>
    <w:rsid w:val="002304AF"/>
    <w:rsid w:val="00231088"/>
    <w:rsid w:val="002311D3"/>
    <w:rsid w:val="00232D7C"/>
    <w:rsid w:val="00234467"/>
    <w:rsid w:val="00236A62"/>
    <w:rsid w:val="00237D8D"/>
    <w:rsid w:val="00241822"/>
    <w:rsid w:val="00241DA2"/>
    <w:rsid w:val="002472CF"/>
    <w:rsid w:val="00247FEE"/>
    <w:rsid w:val="00250D75"/>
    <w:rsid w:val="00250E7D"/>
    <w:rsid w:val="00253F02"/>
    <w:rsid w:val="002565A4"/>
    <w:rsid w:val="002565D5"/>
    <w:rsid w:val="00256DCA"/>
    <w:rsid w:val="0026154A"/>
    <w:rsid w:val="002622C0"/>
    <w:rsid w:val="002726B9"/>
    <w:rsid w:val="00276C45"/>
    <w:rsid w:val="002778AE"/>
    <w:rsid w:val="0028269A"/>
    <w:rsid w:val="00283590"/>
    <w:rsid w:val="00286973"/>
    <w:rsid w:val="0028776F"/>
    <w:rsid w:val="00292BAB"/>
    <w:rsid w:val="00294E70"/>
    <w:rsid w:val="00295517"/>
    <w:rsid w:val="002A0E36"/>
    <w:rsid w:val="002A1924"/>
    <w:rsid w:val="002A296B"/>
    <w:rsid w:val="002A4B21"/>
    <w:rsid w:val="002A7420"/>
    <w:rsid w:val="002B0F12"/>
    <w:rsid w:val="002B129D"/>
    <w:rsid w:val="002B1308"/>
    <w:rsid w:val="002B273A"/>
    <w:rsid w:val="002B4554"/>
    <w:rsid w:val="002B5E21"/>
    <w:rsid w:val="002B7217"/>
    <w:rsid w:val="002B7D3C"/>
    <w:rsid w:val="002C61F7"/>
    <w:rsid w:val="002C72D8"/>
    <w:rsid w:val="002C7CFD"/>
    <w:rsid w:val="002D11FA"/>
    <w:rsid w:val="002D3D0E"/>
    <w:rsid w:val="002D5878"/>
    <w:rsid w:val="002E0DDF"/>
    <w:rsid w:val="002E2906"/>
    <w:rsid w:val="002E3F79"/>
    <w:rsid w:val="002E5417"/>
    <w:rsid w:val="002E5635"/>
    <w:rsid w:val="002E64C3"/>
    <w:rsid w:val="002E6A2C"/>
    <w:rsid w:val="002F1D8C"/>
    <w:rsid w:val="002F21DA"/>
    <w:rsid w:val="002F4E36"/>
    <w:rsid w:val="002F6C5D"/>
    <w:rsid w:val="00300CDB"/>
    <w:rsid w:val="00301F39"/>
    <w:rsid w:val="0030275B"/>
    <w:rsid w:val="00302783"/>
    <w:rsid w:val="00307661"/>
    <w:rsid w:val="003110AD"/>
    <w:rsid w:val="00314D12"/>
    <w:rsid w:val="0031644C"/>
    <w:rsid w:val="00325926"/>
    <w:rsid w:val="00327A8A"/>
    <w:rsid w:val="003307A4"/>
    <w:rsid w:val="003338B3"/>
    <w:rsid w:val="00336610"/>
    <w:rsid w:val="003377A3"/>
    <w:rsid w:val="00340319"/>
    <w:rsid w:val="0034071D"/>
    <w:rsid w:val="0034094A"/>
    <w:rsid w:val="00343F73"/>
    <w:rsid w:val="00345060"/>
    <w:rsid w:val="00350104"/>
    <w:rsid w:val="003528F9"/>
    <w:rsid w:val="0035323B"/>
    <w:rsid w:val="003570FE"/>
    <w:rsid w:val="00360395"/>
    <w:rsid w:val="003609D2"/>
    <w:rsid w:val="00363F22"/>
    <w:rsid w:val="00364DDD"/>
    <w:rsid w:val="003671A6"/>
    <w:rsid w:val="00372466"/>
    <w:rsid w:val="003738E5"/>
    <w:rsid w:val="00375564"/>
    <w:rsid w:val="00376641"/>
    <w:rsid w:val="00377FFB"/>
    <w:rsid w:val="003800EB"/>
    <w:rsid w:val="0038085D"/>
    <w:rsid w:val="0038173B"/>
    <w:rsid w:val="00382DEE"/>
    <w:rsid w:val="00383191"/>
    <w:rsid w:val="003846A7"/>
    <w:rsid w:val="0038653A"/>
    <w:rsid w:val="00386DED"/>
    <w:rsid w:val="00390B90"/>
    <w:rsid w:val="003912E7"/>
    <w:rsid w:val="00393947"/>
    <w:rsid w:val="003957D9"/>
    <w:rsid w:val="003A2275"/>
    <w:rsid w:val="003A6A4F"/>
    <w:rsid w:val="003A7088"/>
    <w:rsid w:val="003A7164"/>
    <w:rsid w:val="003B00DF"/>
    <w:rsid w:val="003B1275"/>
    <w:rsid w:val="003B1778"/>
    <w:rsid w:val="003B26AD"/>
    <w:rsid w:val="003B3C01"/>
    <w:rsid w:val="003B755D"/>
    <w:rsid w:val="003C11CB"/>
    <w:rsid w:val="003C75F3"/>
    <w:rsid w:val="003C78A3"/>
    <w:rsid w:val="003D0EE1"/>
    <w:rsid w:val="003D6656"/>
    <w:rsid w:val="003D7388"/>
    <w:rsid w:val="003E0FF2"/>
    <w:rsid w:val="003E1867"/>
    <w:rsid w:val="003E2FEE"/>
    <w:rsid w:val="003E5677"/>
    <w:rsid w:val="003E5729"/>
    <w:rsid w:val="003E724A"/>
    <w:rsid w:val="003F18C7"/>
    <w:rsid w:val="003F20FE"/>
    <w:rsid w:val="003F3E33"/>
    <w:rsid w:val="003F417C"/>
    <w:rsid w:val="003F4EE0"/>
    <w:rsid w:val="003F5697"/>
    <w:rsid w:val="00402153"/>
    <w:rsid w:val="00402FC1"/>
    <w:rsid w:val="00420A83"/>
    <w:rsid w:val="00425082"/>
    <w:rsid w:val="00425B12"/>
    <w:rsid w:val="004277C9"/>
    <w:rsid w:val="00431DEB"/>
    <w:rsid w:val="00432821"/>
    <w:rsid w:val="00433F88"/>
    <w:rsid w:val="00437869"/>
    <w:rsid w:val="00446B29"/>
    <w:rsid w:val="00447B71"/>
    <w:rsid w:val="00450106"/>
    <w:rsid w:val="00453F9A"/>
    <w:rsid w:val="00462AA1"/>
    <w:rsid w:val="00464318"/>
    <w:rsid w:val="00464B1E"/>
    <w:rsid w:val="00466D6A"/>
    <w:rsid w:val="00471E91"/>
    <w:rsid w:val="00472A44"/>
    <w:rsid w:val="00473CF7"/>
    <w:rsid w:val="004743AD"/>
    <w:rsid w:val="00474675"/>
    <w:rsid w:val="0047470C"/>
    <w:rsid w:val="0047748A"/>
    <w:rsid w:val="004839F2"/>
    <w:rsid w:val="00483AAA"/>
    <w:rsid w:val="00483C7C"/>
    <w:rsid w:val="004850BE"/>
    <w:rsid w:val="00486565"/>
    <w:rsid w:val="0049233D"/>
    <w:rsid w:val="00494A60"/>
    <w:rsid w:val="0049750B"/>
    <w:rsid w:val="004A2C37"/>
    <w:rsid w:val="004A35F9"/>
    <w:rsid w:val="004A5AD0"/>
    <w:rsid w:val="004B24C1"/>
    <w:rsid w:val="004B2B21"/>
    <w:rsid w:val="004B5A4E"/>
    <w:rsid w:val="004B5EC2"/>
    <w:rsid w:val="004B6C44"/>
    <w:rsid w:val="004B76E6"/>
    <w:rsid w:val="004C046A"/>
    <w:rsid w:val="004C28BB"/>
    <w:rsid w:val="004C292F"/>
    <w:rsid w:val="004C3275"/>
    <w:rsid w:val="004D1DAD"/>
    <w:rsid w:val="004D40D4"/>
    <w:rsid w:val="004E0B28"/>
    <w:rsid w:val="004E2BAD"/>
    <w:rsid w:val="004E2D9B"/>
    <w:rsid w:val="004E2E61"/>
    <w:rsid w:val="004E39FC"/>
    <w:rsid w:val="004E3D02"/>
    <w:rsid w:val="004E4E86"/>
    <w:rsid w:val="00503A48"/>
    <w:rsid w:val="00505ACF"/>
    <w:rsid w:val="00510280"/>
    <w:rsid w:val="00511156"/>
    <w:rsid w:val="00513D73"/>
    <w:rsid w:val="00513EA1"/>
    <w:rsid w:val="00514A43"/>
    <w:rsid w:val="005170EB"/>
    <w:rsid w:val="005174E5"/>
    <w:rsid w:val="00522393"/>
    <w:rsid w:val="00522620"/>
    <w:rsid w:val="00524F89"/>
    <w:rsid w:val="00525273"/>
    <w:rsid w:val="00525656"/>
    <w:rsid w:val="00526716"/>
    <w:rsid w:val="005275AF"/>
    <w:rsid w:val="00530E35"/>
    <w:rsid w:val="00532FC5"/>
    <w:rsid w:val="0053494F"/>
    <w:rsid w:val="00534C02"/>
    <w:rsid w:val="00541EF0"/>
    <w:rsid w:val="0054264B"/>
    <w:rsid w:val="00542BEE"/>
    <w:rsid w:val="00543786"/>
    <w:rsid w:val="00544390"/>
    <w:rsid w:val="00547B60"/>
    <w:rsid w:val="00550AAA"/>
    <w:rsid w:val="005533D7"/>
    <w:rsid w:val="005539A0"/>
    <w:rsid w:val="00554FB7"/>
    <w:rsid w:val="0055519F"/>
    <w:rsid w:val="005564A9"/>
    <w:rsid w:val="00560B65"/>
    <w:rsid w:val="00562CE6"/>
    <w:rsid w:val="0056473A"/>
    <w:rsid w:val="005677BF"/>
    <w:rsid w:val="005703DE"/>
    <w:rsid w:val="00571200"/>
    <w:rsid w:val="005724CB"/>
    <w:rsid w:val="00575061"/>
    <w:rsid w:val="00576408"/>
    <w:rsid w:val="005806E1"/>
    <w:rsid w:val="005823BF"/>
    <w:rsid w:val="0058464E"/>
    <w:rsid w:val="00585DCB"/>
    <w:rsid w:val="00592A09"/>
    <w:rsid w:val="00594528"/>
    <w:rsid w:val="00595453"/>
    <w:rsid w:val="00596731"/>
    <w:rsid w:val="00596C44"/>
    <w:rsid w:val="005A01CB"/>
    <w:rsid w:val="005A2D64"/>
    <w:rsid w:val="005A5043"/>
    <w:rsid w:val="005A58FF"/>
    <w:rsid w:val="005A5EAF"/>
    <w:rsid w:val="005A64C0"/>
    <w:rsid w:val="005A7010"/>
    <w:rsid w:val="005B0FE5"/>
    <w:rsid w:val="005B113A"/>
    <w:rsid w:val="005B3C11"/>
    <w:rsid w:val="005B3F6B"/>
    <w:rsid w:val="005B47B0"/>
    <w:rsid w:val="005B5B32"/>
    <w:rsid w:val="005B656A"/>
    <w:rsid w:val="005C119D"/>
    <w:rsid w:val="005C1C28"/>
    <w:rsid w:val="005C3417"/>
    <w:rsid w:val="005C6DB5"/>
    <w:rsid w:val="005D7C29"/>
    <w:rsid w:val="005E19E7"/>
    <w:rsid w:val="005E2069"/>
    <w:rsid w:val="005E45A0"/>
    <w:rsid w:val="005E7764"/>
    <w:rsid w:val="005F618A"/>
    <w:rsid w:val="005F65CD"/>
    <w:rsid w:val="006010E2"/>
    <w:rsid w:val="00604D57"/>
    <w:rsid w:val="00611245"/>
    <w:rsid w:val="00615DFD"/>
    <w:rsid w:val="0061716C"/>
    <w:rsid w:val="00622C3F"/>
    <w:rsid w:val="006243A1"/>
    <w:rsid w:val="00625900"/>
    <w:rsid w:val="006274ED"/>
    <w:rsid w:val="006325A8"/>
    <w:rsid w:val="00632781"/>
    <w:rsid w:val="00632E56"/>
    <w:rsid w:val="00633AA7"/>
    <w:rsid w:val="00634264"/>
    <w:rsid w:val="00634A18"/>
    <w:rsid w:val="006353A6"/>
    <w:rsid w:val="00635CBA"/>
    <w:rsid w:val="00637593"/>
    <w:rsid w:val="0064338B"/>
    <w:rsid w:val="00644E14"/>
    <w:rsid w:val="00646542"/>
    <w:rsid w:val="006504F4"/>
    <w:rsid w:val="006515DB"/>
    <w:rsid w:val="00654BC9"/>
    <w:rsid w:val="006552FD"/>
    <w:rsid w:val="006555DA"/>
    <w:rsid w:val="00655624"/>
    <w:rsid w:val="006557F6"/>
    <w:rsid w:val="0066146A"/>
    <w:rsid w:val="00663AF3"/>
    <w:rsid w:val="00664179"/>
    <w:rsid w:val="00666582"/>
    <w:rsid w:val="00666B6C"/>
    <w:rsid w:val="00666E06"/>
    <w:rsid w:val="00667334"/>
    <w:rsid w:val="00673D87"/>
    <w:rsid w:val="00673DCE"/>
    <w:rsid w:val="006751CE"/>
    <w:rsid w:val="00676535"/>
    <w:rsid w:val="00682682"/>
    <w:rsid w:val="00682702"/>
    <w:rsid w:val="00685C28"/>
    <w:rsid w:val="006900EB"/>
    <w:rsid w:val="00692368"/>
    <w:rsid w:val="00695ABD"/>
    <w:rsid w:val="006A1D0F"/>
    <w:rsid w:val="006A2EBC"/>
    <w:rsid w:val="006A36B0"/>
    <w:rsid w:val="006A5EA0"/>
    <w:rsid w:val="006A7793"/>
    <w:rsid w:val="006A783B"/>
    <w:rsid w:val="006A7891"/>
    <w:rsid w:val="006A7B33"/>
    <w:rsid w:val="006A7D55"/>
    <w:rsid w:val="006B0166"/>
    <w:rsid w:val="006B1EAA"/>
    <w:rsid w:val="006B3A0E"/>
    <w:rsid w:val="006B3E5B"/>
    <w:rsid w:val="006B4A72"/>
    <w:rsid w:val="006B4E13"/>
    <w:rsid w:val="006B5440"/>
    <w:rsid w:val="006B75DD"/>
    <w:rsid w:val="006B7DBA"/>
    <w:rsid w:val="006C03E3"/>
    <w:rsid w:val="006C1369"/>
    <w:rsid w:val="006C60F0"/>
    <w:rsid w:val="006C62CA"/>
    <w:rsid w:val="006C67E0"/>
    <w:rsid w:val="006C7628"/>
    <w:rsid w:val="006C77B0"/>
    <w:rsid w:val="006C7ABA"/>
    <w:rsid w:val="006D0D60"/>
    <w:rsid w:val="006D1122"/>
    <w:rsid w:val="006D3C00"/>
    <w:rsid w:val="006D6019"/>
    <w:rsid w:val="006D602A"/>
    <w:rsid w:val="006E030C"/>
    <w:rsid w:val="006E2E07"/>
    <w:rsid w:val="006E3579"/>
    <w:rsid w:val="006E3675"/>
    <w:rsid w:val="006E4A7F"/>
    <w:rsid w:val="006E4EFC"/>
    <w:rsid w:val="006E77FC"/>
    <w:rsid w:val="007044C7"/>
    <w:rsid w:val="00704DF6"/>
    <w:rsid w:val="0070593C"/>
    <w:rsid w:val="0070651C"/>
    <w:rsid w:val="007132A3"/>
    <w:rsid w:val="007138D6"/>
    <w:rsid w:val="007142F4"/>
    <w:rsid w:val="00716421"/>
    <w:rsid w:val="00722339"/>
    <w:rsid w:val="00724EFB"/>
    <w:rsid w:val="00726300"/>
    <w:rsid w:val="00726EE4"/>
    <w:rsid w:val="007270A5"/>
    <w:rsid w:val="007272B6"/>
    <w:rsid w:val="00731437"/>
    <w:rsid w:val="00731F84"/>
    <w:rsid w:val="0073375D"/>
    <w:rsid w:val="00737817"/>
    <w:rsid w:val="007419C3"/>
    <w:rsid w:val="007467A7"/>
    <w:rsid w:val="007469DD"/>
    <w:rsid w:val="0074741B"/>
    <w:rsid w:val="0074759E"/>
    <w:rsid w:val="007478EA"/>
    <w:rsid w:val="00751066"/>
    <w:rsid w:val="0075194C"/>
    <w:rsid w:val="0075415C"/>
    <w:rsid w:val="00754B73"/>
    <w:rsid w:val="00754C80"/>
    <w:rsid w:val="00763502"/>
    <w:rsid w:val="0076362E"/>
    <w:rsid w:val="0076432C"/>
    <w:rsid w:val="00764D27"/>
    <w:rsid w:val="00775454"/>
    <w:rsid w:val="0077578D"/>
    <w:rsid w:val="007913AB"/>
    <w:rsid w:val="007914F7"/>
    <w:rsid w:val="007919B8"/>
    <w:rsid w:val="007952C0"/>
    <w:rsid w:val="007A02DA"/>
    <w:rsid w:val="007A45B1"/>
    <w:rsid w:val="007B12B8"/>
    <w:rsid w:val="007B1625"/>
    <w:rsid w:val="007B2A50"/>
    <w:rsid w:val="007B355C"/>
    <w:rsid w:val="007B6FD3"/>
    <w:rsid w:val="007B706E"/>
    <w:rsid w:val="007B71EB"/>
    <w:rsid w:val="007C0FFE"/>
    <w:rsid w:val="007C4BAC"/>
    <w:rsid w:val="007C5BA9"/>
    <w:rsid w:val="007C6205"/>
    <w:rsid w:val="007C686A"/>
    <w:rsid w:val="007C728E"/>
    <w:rsid w:val="007D0C35"/>
    <w:rsid w:val="007D1C18"/>
    <w:rsid w:val="007D2C53"/>
    <w:rsid w:val="007D3D60"/>
    <w:rsid w:val="007E1980"/>
    <w:rsid w:val="007E2051"/>
    <w:rsid w:val="007E2EC9"/>
    <w:rsid w:val="007E313C"/>
    <w:rsid w:val="007E3CC2"/>
    <w:rsid w:val="007E4B76"/>
    <w:rsid w:val="007E5EA8"/>
    <w:rsid w:val="007F0CF1"/>
    <w:rsid w:val="007F12A5"/>
    <w:rsid w:val="007F4CF1"/>
    <w:rsid w:val="007F758D"/>
    <w:rsid w:val="007F7D52"/>
    <w:rsid w:val="0080134F"/>
    <w:rsid w:val="00805984"/>
    <w:rsid w:val="0080654C"/>
    <w:rsid w:val="008071C6"/>
    <w:rsid w:val="008108C1"/>
    <w:rsid w:val="00812E21"/>
    <w:rsid w:val="008144B0"/>
    <w:rsid w:val="008152BB"/>
    <w:rsid w:val="0081561E"/>
    <w:rsid w:val="00817A00"/>
    <w:rsid w:val="00817A54"/>
    <w:rsid w:val="008259B3"/>
    <w:rsid w:val="00826776"/>
    <w:rsid w:val="00827C8B"/>
    <w:rsid w:val="0083239E"/>
    <w:rsid w:val="00833A67"/>
    <w:rsid w:val="00835DB3"/>
    <w:rsid w:val="0083617B"/>
    <w:rsid w:val="008371BD"/>
    <w:rsid w:val="008463CB"/>
    <w:rsid w:val="00847C40"/>
    <w:rsid w:val="008504A8"/>
    <w:rsid w:val="008514E9"/>
    <w:rsid w:val="0085282E"/>
    <w:rsid w:val="00857914"/>
    <w:rsid w:val="00857D5B"/>
    <w:rsid w:val="00860084"/>
    <w:rsid w:val="00861A9D"/>
    <w:rsid w:val="00862D4A"/>
    <w:rsid w:val="00864702"/>
    <w:rsid w:val="0086534F"/>
    <w:rsid w:val="0087198C"/>
    <w:rsid w:val="00872C1F"/>
    <w:rsid w:val="00873B42"/>
    <w:rsid w:val="00875E0C"/>
    <w:rsid w:val="0087613D"/>
    <w:rsid w:val="008856D8"/>
    <w:rsid w:val="00891C84"/>
    <w:rsid w:val="00892974"/>
    <w:rsid w:val="00892E82"/>
    <w:rsid w:val="00892FA8"/>
    <w:rsid w:val="00893D8B"/>
    <w:rsid w:val="00894A77"/>
    <w:rsid w:val="00896317"/>
    <w:rsid w:val="0089703C"/>
    <w:rsid w:val="008A1623"/>
    <w:rsid w:val="008B215F"/>
    <w:rsid w:val="008B2DA1"/>
    <w:rsid w:val="008B3060"/>
    <w:rsid w:val="008B4875"/>
    <w:rsid w:val="008C1B58"/>
    <w:rsid w:val="008C1FC5"/>
    <w:rsid w:val="008C26C6"/>
    <w:rsid w:val="008C3706"/>
    <w:rsid w:val="008C39AE"/>
    <w:rsid w:val="008C590D"/>
    <w:rsid w:val="008C5B08"/>
    <w:rsid w:val="008D120C"/>
    <w:rsid w:val="008D2EC8"/>
    <w:rsid w:val="008D2EDC"/>
    <w:rsid w:val="008D644B"/>
    <w:rsid w:val="008D6867"/>
    <w:rsid w:val="008E031B"/>
    <w:rsid w:val="008E7029"/>
    <w:rsid w:val="008E7EF6"/>
    <w:rsid w:val="008F0A69"/>
    <w:rsid w:val="008F1F98"/>
    <w:rsid w:val="008F2E8F"/>
    <w:rsid w:val="008F6758"/>
    <w:rsid w:val="00900F8A"/>
    <w:rsid w:val="00901942"/>
    <w:rsid w:val="00902DBB"/>
    <w:rsid w:val="009040DD"/>
    <w:rsid w:val="0090504F"/>
    <w:rsid w:val="00905B47"/>
    <w:rsid w:val="0090623F"/>
    <w:rsid w:val="009108A4"/>
    <w:rsid w:val="0091331C"/>
    <w:rsid w:val="00913DFB"/>
    <w:rsid w:val="0091606D"/>
    <w:rsid w:val="00916A4C"/>
    <w:rsid w:val="00917843"/>
    <w:rsid w:val="00921D06"/>
    <w:rsid w:val="009224FE"/>
    <w:rsid w:val="00923899"/>
    <w:rsid w:val="009279DE"/>
    <w:rsid w:val="00930116"/>
    <w:rsid w:val="00930AF5"/>
    <w:rsid w:val="00931FB7"/>
    <w:rsid w:val="0093236F"/>
    <w:rsid w:val="00933EE0"/>
    <w:rsid w:val="009368E4"/>
    <w:rsid w:val="0094212C"/>
    <w:rsid w:val="00943CF4"/>
    <w:rsid w:val="009444C8"/>
    <w:rsid w:val="00950240"/>
    <w:rsid w:val="00952278"/>
    <w:rsid w:val="00954689"/>
    <w:rsid w:val="00956741"/>
    <w:rsid w:val="00956E73"/>
    <w:rsid w:val="00957C4A"/>
    <w:rsid w:val="009617C9"/>
    <w:rsid w:val="00961A02"/>
    <w:rsid w:val="00961C93"/>
    <w:rsid w:val="0096260A"/>
    <w:rsid w:val="00965324"/>
    <w:rsid w:val="0097091E"/>
    <w:rsid w:val="009760D3"/>
    <w:rsid w:val="00977132"/>
    <w:rsid w:val="00981A4B"/>
    <w:rsid w:val="00982501"/>
    <w:rsid w:val="00982A81"/>
    <w:rsid w:val="009877D3"/>
    <w:rsid w:val="0099011B"/>
    <w:rsid w:val="00994E8F"/>
    <w:rsid w:val="009951DC"/>
    <w:rsid w:val="009959BB"/>
    <w:rsid w:val="00997158"/>
    <w:rsid w:val="009A040F"/>
    <w:rsid w:val="009A3A7C"/>
    <w:rsid w:val="009A4F03"/>
    <w:rsid w:val="009A7940"/>
    <w:rsid w:val="009B2ADB"/>
    <w:rsid w:val="009B603A"/>
    <w:rsid w:val="009B6330"/>
    <w:rsid w:val="009B6A7E"/>
    <w:rsid w:val="009C0C0A"/>
    <w:rsid w:val="009C0E5F"/>
    <w:rsid w:val="009C2D0E"/>
    <w:rsid w:val="009C3DAC"/>
    <w:rsid w:val="009C42E0"/>
    <w:rsid w:val="009C5EDE"/>
    <w:rsid w:val="009D3AFB"/>
    <w:rsid w:val="009D5362"/>
    <w:rsid w:val="009D57C8"/>
    <w:rsid w:val="009D59F4"/>
    <w:rsid w:val="009D64EA"/>
    <w:rsid w:val="009E1415"/>
    <w:rsid w:val="009E1F9C"/>
    <w:rsid w:val="009E3F35"/>
    <w:rsid w:val="009E412C"/>
    <w:rsid w:val="009E5E0C"/>
    <w:rsid w:val="009E6116"/>
    <w:rsid w:val="009E78C1"/>
    <w:rsid w:val="009F1DBE"/>
    <w:rsid w:val="00A007BC"/>
    <w:rsid w:val="00A020D0"/>
    <w:rsid w:val="00A02E43"/>
    <w:rsid w:val="00A0379B"/>
    <w:rsid w:val="00A0400E"/>
    <w:rsid w:val="00A05C7A"/>
    <w:rsid w:val="00A065F9"/>
    <w:rsid w:val="00A06A4C"/>
    <w:rsid w:val="00A07374"/>
    <w:rsid w:val="00A07F34"/>
    <w:rsid w:val="00A10275"/>
    <w:rsid w:val="00A10C01"/>
    <w:rsid w:val="00A156F6"/>
    <w:rsid w:val="00A163DE"/>
    <w:rsid w:val="00A22154"/>
    <w:rsid w:val="00A25C38"/>
    <w:rsid w:val="00A276CB"/>
    <w:rsid w:val="00A27882"/>
    <w:rsid w:val="00A305BE"/>
    <w:rsid w:val="00A3499F"/>
    <w:rsid w:val="00A35587"/>
    <w:rsid w:val="00A36BBE"/>
    <w:rsid w:val="00A4307A"/>
    <w:rsid w:val="00A446B7"/>
    <w:rsid w:val="00A46576"/>
    <w:rsid w:val="00A47EBB"/>
    <w:rsid w:val="00A50375"/>
    <w:rsid w:val="00A51747"/>
    <w:rsid w:val="00A51CDD"/>
    <w:rsid w:val="00A51F81"/>
    <w:rsid w:val="00A54025"/>
    <w:rsid w:val="00A54856"/>
    <w:rsid w:val="00A563EE"/>
    <w:rsid w:val="00A57607"/>
    <w:rsid w:val="00A61CE8"/>
    <w:rsid w:val="00A6730D"/>
    <w:rsid w:val="00A67755"/>
    <w:rsid w:val="00A71625"/>
    <w:rsid w:val="00A71B9B"/>
    <w:rsid w:val="00A72EF0"/>
    <w:rsid w:val="00A751C7"/>
    <w:rsid w:val="00A84135"/>
    <w:rsid w:val="00A87844"/>
    <w:rsid w:val="00A87F74"/>
    <w:rsid w:val="00A90265"/>
    <w:rsid w:val="00A9046C"/>
    <w:rsid w:val="00A93A57"/>
    <w:rsid w:val="00A95211"/>
    <w:rsid w:val="00AA0379"/>
    <w:rsid w:val="00AA038C"/>
    <w:rsid w:val="00AA073E"/>
    <w:rsid w:val="00AA1223"/>
    <w:rsid w:val="00AA7A09"/>
    <w:rsid w:val="00AB2F9C"/>
    <w:rsid w:val="00AB3B50"/>
    <w:rsid w:val="00AC05B1"/>
    <w:rsid w:val="00AD06DD"/>
    <w:rsid w:val="00AD356C"/>
    <w:rsid w:val="00AD37B9"/>
    <w:rsid w:val="00AD7877"/>
    <w:rsid w:val="00AD7B70"/>
    <w:rsid w:val="00AE2914"/>
    <w:rsid w:val="00AE2E6B"/>
    <w:rsid w:val="00AE3BE3"/>
    <w:rsid w:val="00AE4FFC"/>
    <w:rsid w:val="00AE675E"/>
    <w:rsid w:val="00AE6D15"/>
    <w:rsid w:val="00AF27A3"/>
    <w:rsid w:val="00AF3AF5"/>
    <w:rsid w:val="00B00CFC"/>
    <w:rsid w:val="00B04182"/>
    <w:rsid w:val="00B064FA"/>
    <w:rsid w:val="00B07AE3"/>
    <w:rsid w:val="00B10501"/>
    <w:rsid w:val="00B11430"/>
    <w:rsid w:val="00B123C2"/>
    <w:rsid w:val="00B14473"/>
    <w:rsid w:val="00B16B1A"/>
    <w:rsid w:val="00B205FC"/>
    <w:rsid w:val="00B25030"/>
    <w:rsid w:val="00B26AE2"/>
    <w:rsid w:val="00B30F2D"/>
    <w:rsid w:val="00B31534"/>
    <w:rsid w:val="00B32118"/>
    <w:rsid w:val="00B328DC"/>
    <w:rsid w:val="00B353EB"/>
    <w:rsid w:val="00B403F1"/>
    <w:rsid w:val="00B42260"/>
    <w:rsid w:val="00B4245B"/>
    <w:rsid w:val="00B439C4"/>
    <w:rsid w:val="00B451EA"/>
    <w:rsid w:val="00B4535E"/>
    <w:rsid w:val="00B4713F"/>
    <w:rsid w:val="00B52A8C"/>
    <w:rsid w:val="00B52C70"/>
    <w:rsid w:val="00B536AE"/>
    <w:rsid w:val="00B54F8C"/>
    <w:rsid w:val="00B566FE"/>
    <w:rsid w:val="00B628C6"/>
    <w:rsid w:val="00B636A8"/>
    <w:rsid w:val="00B665C6"/>
    <w:rsid w:val="00B675FD"/>
    <w:rsid w:val="00B75FC5"/>
    <w:rsid w:val="00B7673D"/>
    <w:rsid w:val="00B805AF"/>
    <w:rsid w:val="00B869EC"/>
    <w:rsid w:val="00B87853"/>
    <w:rsid w:val="00B87CCD"/>
    <w:rsid w:val="00B9397A"/>
    <w:rsid w:val="00B9633D"/>
    <w:rsid w:val="00BA2EBE"/>
    <w:rsid w:val="00BA6B78"/>
    <w:rsid w:val="00BA707B"/>
    <w:rsid w:val="00BB0F28"/>
    <w:rsid w:val="00BB1037"/>
    <w:rsid w:val="00BB19B5"/>
    <w:rsid w:val="00BB2D59"/>
    <w:rsid w:val="00BB458A"/>
    <w:rsid w:val="00BB5802"/>
    <w:rsid w:val="00BB5CA8"/>
    <w:rsid w:val="00BC0001"/>
    <w:rsid w:val="00BC4089"/>
    <w:rsid w:val="00BC6C98"/>
    <w:rsid w:val="00BD00D3"/>
    <w:rsid w:val="00BD1659"/>
    <w:rsid w:val="00BD3AA9"/>
    <w:rsid w:val="00BD4A18"/>
    <w:rsid w:val="00BD641C"/>
    <w:rsid w:val="00BD6DB2"/>
    <w:rsid w:val="00BD7254"/>
    <w:rsid w:val="00BE054A"/>
    <w:rsid w:val="00BE11CF"/>
    <w:rsid w:val="00BE21AB"/>
    <w:rsid w:val="00BE480A"/>
    <w:rsid w:val="00BE55CB"/>
    <w:rsid w:val="00BE6B86"/>
    <w:rsid w:val="00BF0578"/>
    <w:rsid w:val="00BF0EA4"/>
    <w:rsid w:val="00BF4613"/>
    <w:rsid w:val="00BF617A"/>
    <w:rsid w:val="00C00212"/>
    <w:rsid w:val="00C00B34"/>
    <w:rsid w:val="00C025EF"/>
    <w:rsid w:val="00C033ED"/>
    <w:rsid w:val="00C0379D"/>
    <w:rsid w:val="00C03931"/>
    <w:rsid w:val="00C05FE3"/>
    <w:rsid w:val="00C06998"/>
    <w:rsid w:val="00C11F7A"/>
    <w:rsid w:val="00C13E95"/>
    <w:rsid w:val="00C15CCD"/>
    <w:rsid w:val="00C17C4E"/>
    <w:rsid w:val="00C200CF"/>
    <w:rsid w:val="00C2136D"/>
    <w:rsid w:val="00C214EE"/>
    <w:rsid w:val="00C2314B"/>
    <w:rsid w:val="00C24971"/>
    <w:rsid w:val="00C26BE5"/>
    <w:rsid w:val="00C26D79"/>
    <w:rsid w:val="00C26E4D"/>
    <w:rsid w:val="00C27909"/>
    <w:rsid w:val="00C27B03"/>
    <w:rsid w:val="00C30542"/>
    <w:rsid w:val="00C314E1"/>
    <w:rsid w:val="00C315DB"/>
    <w:rsid w:val="00C32650"/>
    <w:rsid w:val="00C327F8"/>
    <w:rsid w:val="00C34397"/>
    <w:rsid w:val="00C36AEA"/>
    <w:rsid w:val="00C4095D"/>
    <w:rsid w:val="00C4153E"/>
    <w:rsid w:val="00C47563"/>
    <w:rsid w:val="00C53269"/>
    <w:rsid w:val="00C601D2"/>
    <w:rsid w:val="00C61514"/>
    <w:rsid w:val="00C61789"/>
    <w:rsid w:val="00C65024"/>
    <w:rsid w:val="00C65BCC"/>
    <w:rsid w:val="00C66970"/>
    <w:rsid w:val="00C677CC"/>
    <w:rsid w:val="00C71F48"/>
    <w:rsid w:val="00C731D4"/>
    <w:rsid w:val="00C75BF7"/>
    <w:rsid w:val="00C772C5"/>
    <w:rsid w:val="00C86517"/>
    <w:rsid w:val="00C8691C"/>
    <w:rsid w:val="00C87CD5"/>
    <w:rsid w:val="00C90667"/>
    <w:rsid w:val="00C95952"/>
    <w:rsid w:val="00CA168A"/>
    <w:rsid w:val="00CA1948"/>
    <w:rsid w:val="00CA1CFA"/>
    <w:rsid w:val="00CA2555"/>
    <w:rsid w:val="00CA357E"/>
    <w:rsid w:val="00CA422B"/>
    <w:rsid w:val="00CA44F9"/>
    <w:rsid w:val="00CA4A69"/>
    <w:rsid w:val="00CB0245"/>
    <w:rsid w:val="00CB27DE"/>
    <w:rsid w:val="00CB3F8B"/>
    <w:rsid w:val="00CC0309"/>
    <w:rsid w:val="00CC3858"/>
    <w:rsid w:val="00CC3E0C"/>
    <w:rsid w:val="00CC45CD"/>
    <w:rsid w:val="00CC58D3"/>
    <w:rsid w:val="00CC784D"/>
    <w:rsid w:val="00CD52BB"/>
    <w:rsid w:val="00CD5491"/>
    <w:rsid w:val="00CD6315"/>
    <w:rsid w:val="00CD6AC3"/>
    <w:rsid w:val="00CD73A1"/>
    <w:rsid w:val="00CD7778"/>
    <w:rsid w:val="00CE6206"/>
    <w:rsid w:val="00CF3752"/>
    <w:rsid w:val="00CF3EE0"/>
    <w:rsid w:val="00CF777D"/>
    <w:rsid w:val="00D0337B"/>
    <w:rsid w:val="00D079B2"/>
    <w:rsid w:val="00D109D3"/>
    <w:rsid w:val="00D114E9"/>
    <w:rsid w:val="00D15B27"/>
    <w:rsid w:val="00D16177"/>
    <w:rsid w:val="00D179C0"/>
    <w:rsid w:val="00D21693"/>
    <w:rsid w:val="00D225CE"/>
    <w:rsid w:val="00D24449"/>
    <w:rsid w:val="00D2584C"/>
    <w:rsid w:val="00D275CB"/>
    <w:rsid w:val="00D30753"/>
    <w:rsid w:val="00D338E4"/>
    <w:rsid w:val="00D373B5"/>
    <w:rsid w:val="00D379E8"/>
    <w:rsid w:val="00D429C6"/>
    <w:rsid w:val="00D42B82"/>
    <w:rsid w:val="00D42FAF"/>
    <w:rsid w:val="00D47748"/>
    <w:rsid w:val="00D5150F"/>
    <w:rsid w:val="00D54CC3"/>
    <w:rsid w:val="00D55F7A"/>
    <w:rsid w:val="00D57F56"/>
    <w:rsid w:val="00D6041A"/>
    <w:rsid w:val="00D633EB"/>
    <w:rsid w:val="00D66A19"/>
    <w:rsid w:val="00D66ED1"/>
    <w:rsid w:val="00D7041C"/>
    <w:rsid w:val="00D727F8"/>
    <w:rsid w:val="00D73253"/>
    <w:rsid w:val="00D73C6A"/>
    <w:rsid w:val="00D76D3A"/>
    <w:rsid w:val="00D76D56"/>
    <w:rsid w:val="00D82FF7"/>
    <w:rsid w:val="00D847FE"/>
    <w:rsid w:val="00D85E8E"/>
    <w:rsid w:val="00D92916"/>
    <w:rsid w:val="00D9608E"/>
    <w:rsid w:val="00D964EA"/>
    <w:rsid w:val="00D966D0"/>
    <w:rsid w:val="00DA0167"/>
    <w:rsid w:val="00DA0C59"/>
    <w:rsid w:val="00DA17C3"/>
    <w:rsid w:val="00DA3991"/>
    <w:rsid w:val="00DA51AF"/>
    <w:rsid w:val="00DA78E9"/>
    <w:rsid w:val="00DB07D4"/>
    <w:rsid w:val="00DB4277"/>
    <w:rsid w:val="00DB5306"/>
    <w:rsid w:val="00DB7E6C"/>
    <w:rsid w:val="00DC0B34"/>
    <w:rsid w:val="00DC134B"/>
    <w:rsid w:val="00DC234E"/>
    <w:rsid w:val="00DC2586"/>
    <w:rsid w:val="00DC2851"/>
    <w:rsid w:val="00DC4474"/>
    <w:rsid w:val="00DC4F18"/>
    <w:rsid w:val="00DC4F4F"/>
    <w:rsid w:val="00DD493E"/>
    <w:rsid w:val="00DD5A29"/>
    <w:rsid w:val="00DD5D9D"/>
    <w:rsid w:val="00DD76C4"/>
    <w:rsid w:val="00DE3209"/>
    <w:rsid w:val="00DE35CB"/>
    <w:rsid w:val="00DE62B8"/>
    <w:rsid w:val="00DF068B"/>
    <w:rsid w:val="00DF21E9"/>
    <w:rsid w:val="00DF24C3"/>
    <w:rsid w:val="00DF306B"/>
    <w:rsid w:val="00DF65FE"/>
    <w:rsid w:val="00DF66D5"/>
    <w:rsid w:val="00E00F14"/>
    <w:rsid w:val="00E015D0"/>
    <w:rsid w:val="00E05E4C"/>
    <w:rsid w:val="00E06386"/>
    <w:rsid w:val="00E06907"/>
    <w:rsid w:val="00E11FDE"/>
    <w:rsid w:val="00E128C9"/>
    <w:rsid w:val="00E12C98"/>
    <w:rsid w:val="00E1624E"/>
    <w:rsid w:val="00E1773E"/>
    <w:rsid w:val="00E24624"/>
    <w:rsid w:val="00E24EB4"/>
    <w:rsid w:val="00E259AD"/>
    <w:rsid w:val="00E259F8"/>
    <w:rsid w:val="00E30E01"/>
    <w:rsid w:val="00E320ED"/>
    <w:rsid w:val="00E33AFB"/>
    <w:rsid w:val="00E34218"/>
    <w:rsid w:val="00E34A70"/>
    <w:rsid w:val="00E37F8F"/>
    <w:rsid w:val="00E4569F"/>
    <w:rsid w:val="00E46282"/>
    <w:rsid w:val="00E5216E"/>
    <w:rsid w:val="00E52EBC"/>
    <w:rsid w:val="00E52F76"/>
    <w:rsid w:val="00E54C8B"/>
    <w:rsid w:val="00E6154D"/>
    <w:rsid w:val="00E635BB"/>
    <w:rsid w:val="00E6747C"/>
    <w:rsid w:val="00E726A8"/>
    <w:rsid w:val="00E75474"/>
    <w:rsid w:val="00E76431"/>
    <w:rsid w:val="00E803B8"/>
    <w:rsid w:val="00E82344"/>
    <w:rsid w:val="00E8321D"/>
    <w:rsid w:val="00E84C82"/>
    <w:rsid w:val="00E84D64"/>
    <w:rsid w:val="00E87408"/>
    <w:rsid w:val="00E8743B"/>
    <w:rsid w:val="00E909C5"/>
    <w:rsid w:val="00E914C4"/>
    <w:rsid w:val="00E934F5"/>
    <w:rsid w:val="00E95E69"/>
    <w:rsid w:val="00E96961"/>
    <w:rsid w:val="00EA1C9E"/>
    <w:rsid w:val="00EA28D1"/>
    <w:rsid w:val="00EA3DA2"/>
    <w:rsid w:val="00EA72EC"/>
    <w:rsid w:val="00EA773E"/>
    <w:rsid w:val="00EB11CB"/>
    <w:rsid w:val="00EB1A02"/>
    <w:rsid w:val="00EB275A"/>
    <w:rsid w:val="00EB3905"/>
    <w:rsid w:val="00EB786A"/>
    <w:rsid w:val="00EB78BA"/>
    <w:rsid w:val="00EC0667"/>
    <w:rsid w:val="00EC1578"/>
    <w:rsid w:val="00EC1C72"/>
    <w:rsid w:val="00EC295A"/>
    <w:rsid w:val="00EC3CC9"/>
    <w:rsid w:val="00EC63F6"/>
    <w:rsid w:val="00EC680A"/>
    <w:rsid w:val="00EC6D9F"/>
    <w:rsid w:val="00ED26BE"/>
    <w:rsid w:val="00ED47FB"/>
    <w:rsid w:val="00ED4E8C"/>
    <w:rsid w:val="00ED5D68"/>
    <w:rsid w:val="00EE215E"/>
    <w:rsid w:val="00EE2BED"/>
    <w:rsid w:val="00EE374B"/>
    <w:rsid w:val="00EE3E07"/>
    <w:rsid w:val="00EE67CE"/>
    <w:rsid w:val="00EE69A2"/>
    <w:rsid w:val="00EF07B1"/>
    <w:rsid w:val="00EF2F09"/>
    <w:rsid w:val="00EF3D97"/>
    <w:rsid w:val="00EF791C"/>
    <w:rsid w:val="00F03091"/>
    <w:rsid w:val="00F10E7B"/>
    <w:rsid w:val="00F11BB5"/>
    <w:rsid w:val="00F13982"/>
    <w:rsid w:val="00F1417B"/>
    <w:rsid w:val="00F14301"/>
    <w:rsid w:val="00F14A50"/>
    <w:rsid w:val="00F16A9C"/>
    <w:rsid w:val="00F20F02"/>
    <w:rsid w:val="00F315EA"/>
    <w:rsid w:val="00F34B6D"/>
    <w:rsid w:val="00F34B99"/>
    <w:rsid w:val="00F41F0D"/>
    <w:rsid w:val="00F430C7"/>
    <w:rsid w:val="00F44F67"/>
    <w:rsid w:val="00F47374"/>
    <w:rsid w:val="00F52DAB"/>
    <w:rsid w:val="00F543F0"/>
    <w:rsid w:val="00F55C89"/>
    <w:rsid w:val="00F615C0"/>
    <w:rsid w:val="00F62493"/>
    <w:rsid w:val="00F72483"/>
    <w:rsid w:val="00F73776"/>
    <w:rsid w:val="00F75B6C"/>
    <w:rsid w:val="00F80326"/>
    <w:rsid w:val="00F81D29"/>
    <w:rsid w:val="00F869AD"/>
    <w:rsid w:val="00F91C4D"/>
    <w:rsid w:val="00F91F00"/>
    <w:rsid w:val="00F9258C"/>
    <w:rsid w:val="00F92FD9"/>
    <w:rsid w:val="00F95C80"/>
    <w:rsid w:val="00FA26E8"/>
    <w:rsid w:val="00FA4714"/>
    <w:rsid w:val="00FA6684"/>
    <w:rsid w:val="00FA731E"/>
    <w:rsid w:val="00FB1133"/>
    <w:rsid w:val="00FB2B38"/>
    <w:rsid w:val="00FB6018"/>
    <w:rsid w:val="00FC0A69"/>
    <w:rsid w:val="00FC3B7D"/>
    <w:rsid w:val="00FC6358"/>
    <w:rsid w:val="00FD320D"/>
    <w:rsid w:val="00FD35E2"/>
    <w:rsid w:val="00FE058A"/>
    <w:rsid w:val="00FE23DE"/>
    <w:rsid w:val="00FE469B"/>
    <w:rsid w:val="00FE6283"/>
    <w:rsid w:val="00FE6B60"/>
    <w:rsid w:val="00FF3661"/>
    <w:rsid w:val="01154E42"/>
    <w:rsid w:val="011562D2"/>
    <w:rsid w:val="011768D6"/>
    <w:rsid w:val="01284C10"/>
    <w:rsid w:val="012D2791"/>
    <w:rsid w:val="01374E54"/>
    <w:rsid w:val="0147153B"/>
    <w:rsid w:val="01483505"/>
    <w:rsid w:val="014A4B87"/>
    <w:rsid w:val="015123B9"/>
    <w:rsid w:val="01515BCD"/>
    <w:rsid w:val="015C2B0C"/>
    <w:rsid w:val="0160084E"/>
    <w:rsid w:val="01633E9B"/>
    <w:rsid w:val="01730582"/>
    <w:rsid w:val="017716F4"/>
    <w:rsid w:val="018362EB"/>
    <w:rsid w:val="01852063"/>
    <w:rsid w:val="018C519F"/>
    <w:rsid w:val="01944054"/>
    <w:rsid w:val="019B1886"/>
    <w:rsid w:val="019D55FE"/>
    <w:rsid w:val="01A050EF"/>
    <w:rsid w:val="01A7300D"/>
    <w:rsid w:val="01A9706E"/>
    <w:rsid w:val="01AE3368"/>
    <w:rsid w:val="01BF5575"/>
    <w:rsid w:val="01C25065"/>
    <w:rsid w:val="01D17056"/>
    <w:rsid w:val="01E52B01"/>
    <w:rsid w:val="01E7687A"/>
    <w:rsid w:val="01F000C2"/>
    <w:rsid w:val="0200324D"/>
    <w:rsid w:val="020E02AA"/>
    <w:rsid w:val="021358C1"/>
    <w:rsid w:val="02160F0D"/>
    <w:rsid w:val="0216715F"/>
    <w:rsid w:val="02377801"/>
    <w:rsid w:val="023B0783"/>
    <w:rsid w:val="023B6BC5"/>
    <w:rsid w:val="0241242E"/>
    <w:rsid w:val="024A0BB7"/>
    <w:rsid w:val="024C0DD3"/>
    <w:rsid w:val="024F3EBF"/>
    <w:rsid w:val="02555ED9"/>
    <w:rsid w:val="025B4E6C"/>
    <w:rsid w:val="025C1016"/>
    <w:rsid w:val="028642E4"/>
    <w:rsid w:val="028A0441"/>
    <w:rsid w:val="02900CBF"/>
    <w:rsid w:val="029A1B3E"/>
    <w:rsid w:val="029A7D90"/>
    <w:rsid w:val="02A12ECC"/>
    <w:rsid w:val="02A36C44"/>
    <w:rsid w:val="02A604E3"/>
    <w:rsid w:val="02AB3D4B"/>
    <w:rsid w:val="02AE555A"/>
    <w:rsid w:val="02B20C36"/>
    <w:rsid w:val="02BA5D3C"/>
    <w:rsid w:val="02BC7D06"/>
    <w:rsid w:val="02BF77F6"/>
    <w:rsid w:val="02C5537E"/>
    <w:rsid w:val="02CE0832"/>
    <w:rsid w:val="02D36DFE"/>
    <w:rsid w:val="02E14C48"/>
    <w:rsid w:val="02EE3C38"/>
    <w:rsid w:val="02F32FFC"/>
    <w:rsid w:val="02F83BA1"/>
    <w:rsid w:val="02FA082F"/>
    <w:rsid w:val="03004097"/>
    <w:rsid w:val="030B6598"/>
    <w:rsid w:val="0313544C"/>
    <w:rsid w:val="031418F0"/>
    <w:rsid w:val="0317318F"/>
    <w:rsid w:val="03261624"/>
    <w:rsid w:val="0339142D"/>
    <w:rsid w:val="033C49A3"/>
    <w:rsid w:val="0341020B"/>
    <w:rsid w:val="03433F84"/>
    <w:rsid w:val="034877EC"/>
    <w:rsid w:val="034D095E"/>
    <w:rsid w:val="03522419"/>
    <w:rsid w:val="035C6DF3"/>
    <w:rsid w:val="03605DB0"/>
    <w:rsid w:val="036D12B2"/>
    <w:rsid w:val="036D2DAF"/>
    <w:rsid w:val="0371289F"/>
    <w:rsid w:val="037405E1"/>
    <w:rsid w:val="03764359"/>
    <w:rsid w:val="03802AE2"/>
    <w:rsid w:val="03844451"/>
    <w:rsid w:val="03977E2B"/>
    <w:rsid w:val="03990047"/>
    <w:rsid w:val="039C5442"/>
    <w:rsid w:val="03A34A22"/>
    <w:rsid w:val="03AA7B5F"/>
    <w:rsid w:val="03B46C2F"/>
    <w:rsid w:val="03BB6210"/>
    <w:rsid w:val="03C03826"/>
    <w:rsid w:val="03C30C20"/>
    <w:rsid w:val="03C9309C"/>
    <w:rsid w:val="03CF5817"/>
    <w:rsid w:val="03D472D2"/>
    <w:rsid w:val="03E5503B"/>
    <w:rsid w:val="03E868D9"/>
    <w:rsid w:val="03F82FC0"/>
    <w:rsid w:val="03F92894"/>
    <w:rsid w:val="04003C23"/>
    <w:rsid w:val="04086980"/>
    <w:rsid w:val="04090D29"/>
    <w:rsid w:val="040A2CF3"/>
    <w:rsid w:val="040A4AA1"/>
    <w:rsid w:val="041A2F36"/>
    <w:rsid w:val="041E036E"/>
    <w:rsid w:val="0422003D"/>
    <w:rsid w:val="04245B63"/>
    <w:rsid w:val="04335DA6"/>
    <w:rsid w:val="0438160E"/>
    <w:rsid w:val="04410970"/>
    <w:rsid w:val="04446205"/>
    <w:rsid w:val="04447FB3"/>
    <w:rsid w:val="04497378"/>
    <w:rsid w:val="045A1585"/>
    <w:rsid w:val="046643CE"/>
    <w:rsid w:val="04763EE5"/>
    <w:rsid w:val="04785EAF"/>
    <w:rsid w:val="047D5273"/>
    <w:rsid w:val="047F0FEB"/>
    <w:rsid w:val="047F2D99"/>
    <w:rsid w:val="048760F2"/>
    <w:rsid w:val="04877EA0"/>
    <w:rsid w:val="049802FF"/>
    <w:rsid w:val="04983E5B"/>
    <w:rsid w:val="049A7BD3"/>
    <w:rsid w:val="04A62A1C"/>
    <w:rsid w:val="04AB0032"/>
    <w:rsid w:val="04AC7907"/>
    <w:rsid w:val="04B36EE7"/>
    <w:rsid w:val="04B54A0D"/>
    <w:rsid w:val="04BF3ADE"/>
    <w:rsid w:val="04BF4664"/>
    <w:rsid w:val="04C82992"/>
    <w:rsid w:val="04CE5ACF"/>
    <w:rsid w:val="04D255BF"/>
    <w:rsid w:val="04D8694E"/>
    <w:rsid w:val="04DA0918"/>
    <w:rsid w:val="04DE21B6"/>
    <w:rsid w:val="04DF1A8A"/>
    <w:rsid w:val="04E35A1E"/>
    <w:rsid w:val="04E60F50"/>
    <w:rsid w:val="04F73278"/>
    <w:rsid w:val="04FA2D68"/>
    <w:rsid w:val="05087233"/>
    <w:rsid w:val="051323DB"/>
    <w:rsid w:val="05157BA2"/>
    <w:rsid w:val="051931EE"/>
    <w:rsid w:val="051B7B8F"/>
    <w:rsid w:val="051F457C"/>
    <w:rsid w:val="05404C1F"/>
    <w:rsid w:val="05432019"/>
    <w:rsid w:val="05467D5B"/>
    <w:rsid w:val="054D10EA"/>
    <w:rsid w:val="054D2E98"/>
    <w:rsid w:val="05573D16"/>
    <w:rsid w:val="05634469"/>
    <w:rsid w:val="056B1570"/>
    <w:rsid w:val="057C19CF"/>
    <w:rsid w:val="058368B9"/>
    <w:rsid w:val="05852631"/>
    <w:rsid w:val="058663AA"/>
    <w:rsid w:val="058D598A"/>
    <w:rsid w:val="058F525E"/>
    <w:rsid w:val="0594352F"/>
    <w:rsid w:val="0599432F"/>
    <w:rsid w:val="05A01F2B"/>
    <w:rsid w:val="05B20F4D"/>
    <w:rsid w:val="05B9677F"/>
    <w:rsid w:val="05C018BB"/>
    <w:rsid w:val="05C25634"/>
    <w:rsid w:val="05C375FE"/>
    <w:rsid w:val="05C82E60"/>
    <w:rsid w:val="05CB200E"/>
    <w:rsid w:val="05CF1AFF"/>
    <w:rsid w:val="05DD246D"/>
    <w:rsid w:val="05E337FC"/>
    <w:rsid w:val="05EA4B8A"/>
    <w:rsid w:val="05FB0B46"/>
    <w:rsid w:val="05FD666C"/>
    <w:rsid w:val="0600615C"/>
    <w:rsid w:val="06043E9E"/>
    <w:rsid w:val="061B4D44"/>
    <w:rsid w:val="062F6A41"/>
    <w:rsid w:val="06345E06"/>
    <w:rsid w:val="0636392C"/>
    <w:rsid w:val="063B3638"/>
    <w:rsid w:val="064A73D7"/>
    <w:rsid w:val="064E6EC7"/>
    <w:rsid w:val="06510766"/>
    <w:rsid w:val="0662623C"/>
    <w:rsid w:val="06693D01"/>
    <w:rsid w:val="066F5090"/>
    <w:rsid w:val="067F4A0F"/>
    <w:rsid w:val="0680104B"/>
    <w:rsid w:val="06846D8D"/>
    <w:rsid w:val="06863D1F"/>
    <w:rsid w:val="0687062B"/>
    <w:rsid w:val="06887108"/>
    <w:rsid w:val="068C3E93"/>
    <w:rsid w:val="06952D48"/>
    <w:rsid w:val="069845E6"/>
    <w:rsid w:val="06AB60C8"/>
    <w:rsid w:val="06B156A8"/>
    <w:rsid w:val="06B84C89"/>
    <w:rsid w:val="06BC6527"/>
    <w:rsid w:val="06C158EB"/>
    <w:rsid w:val="06C4362D"/>
    <w:rsid w:val="06C929F2"/>
    <w:rsid w:val="06D01FD2"/>
    <w:rsid w:val="06D118A6"/>
    <w:rsid w:val="06FF11EC"/>
    <w:rsid w:val="07013F3A"/>
    <w:rsid w:val="070752C8"/>
    <w:rsid w:val="070B300A"/>
    <w:rsid w:val="073A744C"/>
    <w:rsid w:val="07434552"/>
    <w:rsid w:val="07464042"/>
    <w:rsid w:val="074B3407"/>
    <w:rsid w:val="07504EC1"/>
    <w:rsid w:val="075524D7"/>
    <w:rsid w:val="075B12F2"/>
    <w:rsid w:val="076C0523"/>
    <w:rsid w:val="07750484"/>
    <w:rsid w:val="07775B2A"/>
    <w:rsid w:val="077A1300"/>
    <w:rsid w:val="077C5CB6"/>
    <w:rsid w:val="077F1302"/>
    <w:rsid w:val="078801B7"/>
    <w:rsid w:val="07990616"/>
    <w:rsid w:val="0799206A"/>
    <w:rsid w:val="07B45450"/>
    <w:rsid w:val="07C1191B"/>
    <w:rsid w:val="07C733D5"/>
    <w:rsid w:val="07CA4C73"/>
    <w:rsid w:val="07CF4038"/>
    <w:rsid w:val="07D478A0"/>
    <w:rsid w:val="07D63618"/>
    <w:rsid w:val="07DB6582"/>
    <w:rsid w:val="07DE427B"/>
    <w:rsid w:val="07E37AE3"/>
    <w:rsid w:val="07EA70C4"/>
    <w:rsid w:val="07F95559"/>
    <w:rsid w:val="080041F1"/>
    <w:rsid w:val="080D4B60"/>
    <w:rsid w:val="081128A2"/>
    <w:rsid w:val="08253C58"/>
    <w:rsid w:val="082C5522"/>
    <w:rsid w:val="082F2D28"/>
    <w:rsid w:val="0837398B"/>
    <w:rsid w:val="083B347B"/>
    <w:rsid w:val="083D3697"/>
    <w:rsid w:val="08406CE4"/>
    <w:rsid w:val="084A1910"/>
    <w:rsid w:val="084C38DA"/>
    <w:rsid w:val="085378CF"/>
    <w:rsid w:val="0854278F"/>
    <w:rsid w:val="085602B5"/>
    <w:rsid w:val="08566507"/>
    <w:rsid w:val="085A5FF7"/>
    <w:rsid w:val="085E716A"/>
    <w:rsid w:val="086B5604"/>
    <w:rsid w:val="086F75C9"/>
    <w:rsid w:val="08702488"/>
    <w:rsid w:val="0878022B"/>
    <w:rsid w:val="08843074"/>
    <w:rsid w:val="088A1CB0"/>
    <w:rsid w:val="08964B56"/>
    <w:rsid w:val="08A234FA"/>
    <w:rsid w:val="08A6123D"/>
    <w:rsid w:val="08AC25CB"/>
    <w:rsid w:val="08AC6127"/>
    <w:rsid w:val="08BA7160"/>
    <w:rsid w:val="08BD6586"/>
    <w:rsid w:val="08BD778E"/>
    <w:rsid w:val="08C01BD2"/>
    <w:rsid w:val="08C07E24"/>
    <w:rsid w:val="08C276F9"/>
    <w:rsid w:val="08C47915"/>
    <w:rsid w:val="08C711B3"/>
    <w:rsid w:val="08C90A87"/>
    <w:rsid w:val="08D8516E"/>
    <w:rsid w:val="08DD09D6"/>
    <w:rsid w:val="08E41D65"/>
    <w:rsid w:val="08E93EB0"/>
    <w:rsid w:val="08F71A98"/>
    <w:rsid w:val="09075A53"/>
    <w:rsid w:val="091361A6"/>
    <w:rsid w:val="09187C60"/>
    <w:rsid w:val="091A12E3"/>
    <w:rsid w:val="091C32AD"/>
    <w:rsid w:val="091D7025"/>
    <w:rsid w:val="092263E9"/>
    <w:rsid w:val="09242161"/>
    <w:rsid w:val="09385C0D"/>
    <w:rsid w:val="093D1475"/>
    <w:rsid w:val="093E76C7"/>
    <w:rsid w:val="094822F4"/>
    <w:rsid w:val="095764B1"/>
    <w:rsid w:val="095D5673"/>
    <w:rsid w:val="096A04BC"/>
    <w:rsid w:val="096B4234"/>
    <w:rsid w:val="096D58B6"/>
    <w:rsid w:val="096E7880"/>
    <w:rsid w:val="09886B94"/>
    <w:rsid w:val="098A46BA"/>
    <w:rsid w:val="098B21E0"/>
    <w:rsid w:val="09966C5E"/>
    <w:rsid w:val="09992B4F"/>
    <w:rsid w:val="099C619C"/>
    <w:rsid w:val="09A11A04"/>
    <w:rsid w:val="09B259BF"/>
    <w:rsid w:val="09B75636"/>
    <w:rsid w:val="09BB0D18"/>
    <w:rsid w:val="09C13890"/>
    <w:rsid w:val="09C474A0"/>
    <w:rsid w:val="09D86A10"/>
    <w:rsid w:val="09DA30B5"/>
    <w:rsid w:val="09DA4721"/>
    <w:rsid w:val="09DB008B"/>
    <w:rsid w:val="09E33DCA"/>
    <w:rsid w:val="09EA6F07"/>
    <w:rsid w:val="09F4422A"/>
    <w:rsid w:val="09F9539C"/>
    <w:rsid w:val="0A00672A"/>
    <w:rsid w:val="0A0106F5"/>
    <w:rsid w:val="0A026946"/>
    <w:rsid w:val="0A1B7A08"/>
    <w:rsid w:val="0A2A37A7"/>
    <w:rsid w:val="0A310FDA"/>
    <w:rsid w:val="0A312D88"/>
    <w:rsid w:val="0A3221EC"/>
    <w:rsid w:val="0A397E8E"/>
    <w:rsid w:val="0A3D797F"/>
    <w:rsid w:val="0A40121D"/>
    <w:rsid w:val="0A4C7BC2"/>
    <w:rsid w:val="0A5E16A3"/>
    <w:rsid w:val="0A600591"/>
    <w:rsid w:val="0A656ED5"/>
    <w:rsid w:val="0A6767AA"/>
    <w:rsid w:val="0A6842D0"/>
    <w:rsid w:val="0A6F565E"/>
    <w:rsid w:val="0A742C74"/>
    <w:rsid w:val="0A7E3AF3"/>
    <w:rsid w:val="0A7F3127"/>
    <w:rsid w:val="0A821835"/>
    <w:rsid w:val="0A84735B"/>
    <w:rsid w:val="0A905DA4"/>
    <w:rsid w:val="0A92134D"/>
    <w:rsid w:val="0A9357F1"/>
    <w:rsid w:val="0A983CA6"/>
    <w:rsid w:val="0A9A6B7F"/>
    <w:rsid w:val="0A9F4195"/>
    <w:rsid w:val="0AA23C86"/>
    <w:rsid w:val="0AAA2B3A"/>
    <w:rsid w:val="0AB45767"/>
    <w:rsid w:val="0ABF3F65"/>
    <w:rsid w:val="0ACB4F8A"/>
    <w:rsid w:val="0ACC0D02"/>
    <w:rsid w:val="0AD007F3"/>
    <w:rsid w:val="0AD025A1"/>
    <w:rsid w:val="0AE20526"/>
    <w:rsid w:val="0AE5151C"/>
    <w:rsid w:val="0AE765B7"/>
    <w:rsid w:val="0AEB73DB"/>
    <w:rsid w:val="0AF618DB"/>
    <w:rsid w:val="0B0264D2"/>
    <w:rsid w:val="0B057D70"/>
    <w:rsid w:val="0B0B35D9"/>
    <w:rsid w:val="0B195C36"/>
    <w:rsid w:val="0B1C57E6"/>
    <w:rsid w:val="0B220922"/>
    <w:rsid w:val="0B253CB7"/>
    <w:rsid w:val="0B2823DD"/>
    <w:rsid w:val="0B310B66"/>
    <w:rsid w:val="0B3D575C"/>
    <w:rsid w:val="0B41349E"/>
    <w:rsid w:val="0B464611"/>
    <w:rsid w:val="0B492353"/>
    <w:rsid w:val="0B4E2DD4"/>
    <w:rsid w:val="0B505490"/>
    <w:rsid w:val="0B50723E"/>
    <w:rsid w:val="0B6727D9"/>
    <w:rsid w:val="0B7218AA"/>
    <w:rsid w:val="0B733D81"/>
    <w:rsid w:val="0B754EF6"/>
    <w:rsid w:val="0B7C6285"/>
    <w:rsid w:val="0B901D30"/>
    <w:rsid w:val="0B9F01C5"/>
    <w:rsid w:val="0BB27EF8"/>
    <w:rsid w:val="0BB579E9"/>
    <w:rsid w:val="0BB67C60"/>
    <w:rsid w:val="0BC1013B"/>
    <w:rsid w:val="0BC33EB3"/>
    <w:rsid w:val="0BC35C62"/>
    <w:rsid w:val="0BC83447"/>
    <w:rsid w:val="0BCB4B16"/>
    <w:rsid w:val="0BD13BA5"/>
    <w:rsid w:val="0BDB744F"/>
    <w:rsid w:val="0BDE49B6"/>
    <w:rsid w:val="0BED0F30"/>
    <w:rsid w:val="0BF56037"/>
    <w:rsid w:val="0BF70001"/>
    <w:rsid w:val="0BFC73C5"/>
    <w:rsid w:val="0C0250BE"/>
    <w:rsid w:val="0C061FF2"/>
    <w:rsid w:val="0C0D3381"/>
    <w:rsid w:val="0C1741FF"/>
    <w:rsid w:val="0C191D25"/>
    <w:rsid w:val="0C272694"/>
    <w:rsid w:val="0C344DB1"/>
    <w:rsid w:val="0C364685"/>
    <w:rsid w:val="0C411129"/>
    <w:rsid w:val="0C4274CE"/>
    <w:rsid w:val="0C542D5E"/>
    <w:rsid w:val="0C5856E6"/>
    <w:rsid w:val="0C5E3BDC"/>
    <w:rsid w:val="0C6C454B"/>
    <w:rsid w:val="0C767178"/>
    <w:rsid w:val="0C7E427E"/>
    <w:rsid w:val="0C8278CB"/>
    <w:rsid w:val="0C8A49D1"/>
    <w:rsid w:val="0C965124"/>
    <w:rsid w:val="0C9870EE"/>
    <w:rsid w:val="0C9D2956"/>
    <w:rsid w:val="0C9E047D"/>
    <w:rsid w:val="0CA21D1B"/>
    <w:rsid w:val="0CAD06C0"/>
    <w:rsid w:val="0CAF4438"/>
    <w:rsid w:val="0CBD0903"/>
    <w:rsid w:val="0CBF150B"/>
    <w:rsid w:val="0CCE2B10"/>
    <w:rsid w:val="0CD1621F"/>
    <w:rsid w:val="0CDB6FDB"/>
    <w:rsid w:val="0CDF2F6F"/>
    <w:rsid w:val="0CE42333"/>
    <w:rsid w:val="0CEB1914"/>
    <w:rsid w:val="0D025448"/>
    <w:rsid w:val="0D091D9A"/>
    <w:rsid w:val="0D097FEC"/>
    <w:rsid w:val="0D0A1648"/>
    <w:rsid w:val="0D11042F"/>
    <w:rsid w:val="0D156991"/>
    <w:rsid w:val="0D183D8B"/>
    <w:rsid w:val="0D1F511A"/>
    <w:rsid w:val="0D244E26"/>
    <w:rsid w:val="0D2B7F62"/>
    <w:rsid w:val="0D2C5A88"/>
    <w:rsid w:val="0D3861DB"/>
    <w:rsid w:val="0D386EBC"/>
    <w:rsid w:val="0D3A1F53"/>
    <w:rsid w:val="0D3D5EE8"/>
    <w:rsid w:val="0D412388"/>
    <w:rsid w:val="0D417786"/>
    <w:rsid w:val="0D4234FE"/>
    <w:rsid w:val="0D483D05"/>
    <w:rsid w:val="0D554FDF"/>
    <w:rsid w:val="0D6276FC"/>
    <w:rsid w:val="0D692839"/>
    <w:rsid w:val="0D760977"/>
    <w:rsid w:val="0D786F20"/>
    <w:rsid w:val="0D7C07BE"/>
    <w:rsid w:val="0D847289"/>
    <w:rsid w:val="0D892EDB"/>
    <w:rsid w:val="0D9755F8"/>
    <w:rsid w:val="0D9D24E2"/>
    <w:rsid w:val="0DA16476"/>
    <w:rsid w:val="0DA675E9"/>
    <w:rsid w:val="0DB742A8"/>
    <w:rsid w:val="0DC932D7"/>
    <w:rsid w:val="0DDA1988"/>
    <w:rsid w:val="0DDF0D4D"/>
    <w:rsid w:val="0DE85E53"/>
    <w:rsid w:val="0DEA1BCB"/>
    <w:rsid w:val="0DF20A80"/>
    <w:rsid w:val="0DF465A6"/>
    <w:rsid w:val="0DFA16E3"/>
    <w:rsid w:val="0DFA7935"/>
    <w:rsid w:val="0DFC545B"/>
    <w:rsid w:val="0E016F15"/>
    <w:rsid w:val="0E0B7D94"/>
    <w:rsid w:val="0E0D1416"/>
    <w:rsid w:val="0E1518A1"/>
    <w:rsid w:val="0E1E7AC7"/>
    <w:rsid w:val="0E236E8B"/>
    <w:rsid w:val="0E2F5830"/>
    <w:rsid w:val="0E2F75DE"/>
    <w:rsid w:val="0E320E7D"/>
    <w:rsid w:val="0E356BBF"/>
    <w:rsid w:val="0E3A41D5"/>
    <w:rsid w:val="0E3A5F83"/>
    <w:rsid w:val="0E43308A"/>
    <w:rsid w:val="0E4B7C02"/>
    <w:rsid w:val="0E4D3F08"/>
    <w:rsid w:val="0E4D7179"/>
    <w:rsid w:val="0E547045"/>
    <w:rsid w:val="0E5821E4"/>
    <w:rsid w:val="0E811E04"/>
    <w:rsid w:val="0E8611C8"/>
    <w:rsid w:val="0E96765D"/>
    <w:rsid w:val="0E975D17"/>
    <w:rsid w:val="0E9D4E90"/>
    <w:rsid w:val="0EA55AF2"/>
    <w:rsid w:val="0EAA4EB7"/>
    <w:rsid w:val="0EB43F87"/>
    <w:rsid w:val="0EC30910"/>
    <w:rsid w:val="0EC3241C"/>
    <w:rsid w:val="0EC57F43"/>
    <w:rsid w:val="0EC71F0D"/>
    <w:rsid w:val="0EC75A69"/>
    <w:rsid w:val="0ED308B1"/>
    <w:rsid w:val="0ED63EFE"/>
    <w:rsid w:val="0EE228A3"/>
    <w:rsid w:val="0EE4486D"/>
    <w:rsid w:val="0EEC3721"/>
    <w:rsid w:val="0EEF63C4"/>
    <w:rsid w:val="0EF600FC"/>
    <w:rsid w:val="0F135152"/>
    <w:rsid w:val="0F144A26"/>
    <w:rsid w:val="0F16254C"/>
    <w:rsid w:val="0F24110D"/>
    <w:rsid w:val="0F256C33"/>
    <w:rsid w:val="0F264E85"/>
    <w:rsid w:val="0F2A424A"/>
    <w:rsid w:val="0F2C7FC2"/>
    <w:rsid w:val="0F3155D8"/>
    <w:rsid w:val="0F3D21CF"/>
    <w:rsid w:val="0F474DFC"/>
    <w:rsid w:val="0F4C5F6E"/>
    <w:rsid w:val="0F4E618A"/>
    <w:rsid w:val="0F56503F"/>
    <w:rsid w:val="0F661726"/>
    <w:rsid w:val="0F751969"/>
    <w:rsid w:val="0F7554C5"/>
    <w:rsid w:val="0F7A2ADB"/>
    <w:rsid w:val="0F7F6343"/>
    <w:rsid w:val="0F825E34"/>
    <w:rsid w:val="0F8C6CB2"/>
    <w:rsid w:val="0F9F2542"/>
    <w:rsid w:val="0FA22032"/>
    <w:rsid w:val="0FA61B22"/>
    <w:rsid w:val="0FA81BA0"/>
    <w:rsid w:val="0FAD1102"/>
    <w:rsid w:val="0FB3132F"/>
    <w:rsid w:val="0FB420C7"/>
    <w:rsid w:val="0FBD6E6C"/>
    <w:rsid w:val="0FC401FA"/>
    <w:rsid w:val="0FD50659"/>
    <w:rsid w:val="0FDC1519"/>
    <w:rsid w:val="0FE10DAC"/>
    <w:rsid w:val="0FE465FF"/>
    <w:rsid w:val="0FE73EE9"/>
    <w:rsid w:val="0FE8038D"/>
    <w:rsid w:val="0FF87EA4"/>
    <w:rsid w:val="0FFA6C84"/>
    <w:rsid w:val="100859D0"/>
    <w:rsid w:val="10125409"/>
    <w:rsid w:val="101F3682"/>
    <w:rsid w:val="10233173"/>
    <w:rsid w:val="1025513D"/>
    <w:rsid w:val="1030763E"/>
    <w:rsid w:val="10394744"/>
    <w:rsid w:val="1045758D"/>
    <w:rsid w:val="10480E2B"/>
    <w:rsid w:val="104D01F0"/>
    <w:rsid w:val="10525806"/>
    <w:rsid w:val="1057106E"/>
    <w:rsid w:val="106519DD"/>
    <w:rsid w:val="10667503"/>
    <w:rsid w:val="10686DD7"/>
    <w:rsid w:val="106A0DA2"/>
    <w:rsid w:val="10885AE6"/>
    <w:rsid w:val="108A0770"/>
    <w:rsid w:val="1092654A"/>
    <w:rsid w:val="10947BCD"/>
    <w:rsid w:val="10973EC3"/>
    <w:rsid w:val="10986E19"/>
    <w:rsid w:val="109951E3"/>
    <w:rsid w:val="109A270B"/>
    <w:rsid w:val="10A818CA"/>
    <w:rsid w:val="10A863FF"/>
    <w:rsid w:val="10B14C22"/>
    <w:rsid w:val="10B15DC1"/>
    <w:rsid w:val="10B95885"/>
    <w:rsid w:val="10BB33AB"/>
    <w:rsid w:val="10C55FD8"/>
    <w:rsid w:val="10D601E5"/>
    <w:rsid w:val="10DD5A17"/>
    <w:rsid w:val="10E230A1"/>
    <w:rsid w:val="10EF574B"/>
    <w:rsid w:val="10EF7742"/>
    <w:rsid w:val="10F36FE9"/>
    <w:rsid w:val="10F863AD"/>
    <w:rsid w:val="10FB40F0"/>
    <w:rsid w:val="10FC1E33"/>
    <w:rsid w:val="10FC5772"/>
    <w:rsid w:val="110F305C"/>
    <w:rsid w:val="111725AC"/>
    <w:rsid w:val="1119245F"/>
    <w:rsid w:val="111B02EE"/>
    <w:rsid w:val="11252F1A"/>
    <w:rsid w:val="11276C93"/>
    <w:rsid w:val="11317B11"/>
    <w:rsid w:val="113969C6"/>
    <w:rsid w:val="11477335"/>
    <w:rsid w:val="114C494B"/>
    <w:rsid w:val="114E2471"/>
    <w:rsid w:val="114E421F"/>
    <w:rsid w:val="115B2DE0"/>
    <w:rsid w:val="11640ECC"/>
    <w:rsid w:val="1173012A"/>
    <w:rsid w:val="1175428D"/>
    <w:rsid w:val="11763776"/>
    <w:rsid w:val="11785740"/>
    <w:rsid w:val="117A3266"/>
    <w:rsid w:val="118916FB"/>
    <w:rsid w:val="118A0FD0"/>
    <w:rsid w:val="118B5473"/>
    <w:rsid w:val="11902A8A"/>
    <w:rsid w:val="119D6F55"/>
    <w:rsid w:val="119F0F1F"/>
    <w:rsid w:val="11AD363C"/>
    <w:rsid w:val="11B039AE"/>
    <w:rsid w:val="11B36778"/>
    <w:rsid w:val="11B85B3D"/>
    <w:rsid w:val="11C646FD"/>
    <w:rsid w:val="11DC7A7D"/>
    <w:rsid w:val="11DD55A3"/>
    <w:rsid w:val="11EB3780"/>
    <w:rsid w:val="11EF3B54"/>
    <w:rsid w:val="11F76665"/>
    <w:rsid w:val="11FD5C45"/>
    <w:rsid w:val="12092610"/>
    <w:rsid w:val="120B3EBE"/>
    <w:rsid w:val="121D1E44"/>
    <w:rsid w:val="122338FE"/>
    <w:rsid w:val="122A2B19"/>
    <w:rsid w:val="124675EC"/>
    <w:rsid w:val="12485112"/>
    <w:rsid w:val="124B4C03"/>
    <w:rsid w:val="124C0DF9"/>
    <w:rsid w:val="124D2729"/>
    <w:rsid w:val="12527D3F"/>
    <w:rsid w:val="125B2945"/>
    <w:rsid w:val="126D4B79"/>
    <w:rsid w:val="128D0D77"/>
    <w:rsid w:val="129E11D6"/>
    <w:rsid w:val="12A32349"/>
    <w:rsid w:val="12A367A8"/>
    <w:rsid w:val="12AA7B7B"/>
    <w:rsid w:val="12B02CB8"/>
    <w:rsid w:val="12B5207C"/>
    <w:rsid w:val="12CD1ABC"/>
    <w:rsid w:val="12E666D9"/>
    <w:rsid w:val="12E7492B"/>
    <w:rsid w:val="12EC15C7"/>
    <w:rsid w:val="12F55CC5"/>
    <w:rsid w:val="12FE7EC7"/>
    <w:rsid w:val="13021765"/>
    <w:rsid w:val="13086650"/>
    <w:rsid w:val="130A23C8"/>
    <w:rsid w:val="130B7EEE"/>
    <w:rsid w:val="13141499"/>
    <w:rsid w:val="13196AAF"/>
    <w:rsid w:val="131D659F"/>
    <w:rsid w:val="13207E3D"/>
    <w:rsid w:val="132316DC"/>
    <w:rsid w:val="13255454"/>
    <w:rsid w:val="132C233E"/>
    <w:rsid w:val="132E255A"/>
    <w:rsid w:val="13405DEA"/>
    <w:rsid w:val="134C478E"/>
    <w:rsid w:val="136A10B9"/>
    <w:rsid w:val="136E6DFB"/>
    <w:rsid w:val="13737B41"/>
    <w:rsid w:val="13741F37"/>
    <w:rsid w:val="13855EF2"/>
    <w:rsid w:val="13860D1E"/>
    <w:rsid w:val="13871C6A"/>
    <w:rsid w:val="138B7B63"/>
    <w:rsid w:val="138E2FF9"/>
    <w:rsid w:val="139231D1"/>
    <w:rsid w:val="139879D4"/>
    <w:rsid w:val="139E0D62"/>
    <w:rsid w:val="13A26AA4"/>
    <w:rsid w:val="13AB3BAB"/>
    <w:rsid w:val="13AF2F6F"/>
    <w:rsid w:val="13B011C1"/>
    <w:rsid w:val="13B660AC"/>
    <w:rsid w:val="13B80076"/>
    <w:rsid w:val="13BA5B9C"/>
    <w:rsid w:val="13C549F7"/>
    <w:rsid w:val="13CC3B21"/>
    <w:rsid w:val="13D1738A"/>
    <w:rsid w:val="13D824C6"/>
    <w:rsid w:val="13DB26A5"/>
    <w:rsid w:val="14025795"/>
    <w:rsid w:val="14125594"/>
    <w:rsid w:val="14131750"/>
    <w:rsid w:val="141A488D"/>
    <w:rsid w:val="141A663B"/>
    <w:rsid w:val="14221993"/>
    <w:rsid w:val="142F4AFC"/>
    <w:rsid w:val="143040B0"/>
    <w:rsid w:val="14307F6B"/>
    <w:rsid w:val="1432607A"/>
    <w:rsid w:val="143321A7"/>
    <w:rsid w:val="143811B7"/>
    <w:rsid w:val="14423DE3"/>
    <w:rsid w:val="144D4C62"/>
    <w:rsid w:val="144E2788"/>
    <w:rsid w:val="14633B66"/>
    <w:rsid w:val="14667AD2"/>
    <w:rsid w:val="146B50E8"/>
    <w:rsid w:val="146F48E9"/>
    <w:rsid w:val="147541B9"/>
    <w:rsid w:val="14777F31"/>
    <w:rsid w:val="14787805"/>
    <w:rsid w:val="147C5547"/>
    <w:rsid w:val="14863CD0"/>
    <w:rsid w:val="1494463F"/>
    <w:rsid w:val="149C1746"/>
    <w:rsid w:val="149C54B7"/>
    <w:rsid w:val="14A01236"/>
    <w:rsid w:val="14AB7BDB"/>
    <w:rsid w:val="14AE5C96"/>
    <w:rsid w:val="14BC76F2"/>
    <w:rsid w:val="14BF29AF"/>
    <w:rsid w:val="14C36CD2"/>
    <w:rsid w:val="14C56374"/>
    <w:rsid w:val="14C64A14"/>
    <w:rsid w:val="14D0319D"/>
    <w:rsid w:val="14DC7D94"/>
    <w:rsid w:val="14F21366"/>
    <w:rsid w:val="14F50E56"/>
    <w:rsid w:val="14F670A8"/>
    <w:rsid w:val="14FC21E4"/>
    <w:rsid w:val="150B2427"/>
    <w:rsid w:val="15113B3B"/>
    <w:rsid w:val="15187863"/>
    <w:rsid w:val="15192D96"/>
    <w:rsid w:val="151B4AF5"/>
    <w:rsid w:val="15231404"/>
    <w:rsid w:val="154020D1"/>
    <w:rsid w:val="15415E49"/>
    <w:rsid w:val="1548367B"/>
    <w:rsid w:val="154D0C92"/>
    <w:rsid w:val="15516BAB"/>
    <w:rsid w:val="1553642E"/>
    <w:rsid w:val="155E2E9F"/>
    <w:rsid w:val="156404B5"/>
    <w:rsid w:val="15695ACC"/>
    <w:rsid w:val="15787ABD"/>
    <w:rsid w:val="158D3702"/>
    <w:rsid w:val="159266A5"/>
    <w:rsid w:val="15997A33"/>
    <w:rsid w:val="159B37AB"/>
    <w:rsid w:val="15A5287C"/>
    <w:rsid w:val="15A703A2"/>
    <w:rsid w:val="15AD420C"/>
    <w:rsid w:val="15AF5550"/>
    <w:rsid w:val="15B64A89"/>
    <w:rsid w:val="15B8435D"/>
    <w:rsid w:val="15BE4B4E"/>
    <w:rsid w:val="15C70A44"/>
    <w:rsid w:val="15C9656A"/>
    <w:rsid w:val="15E038B4"/>
    <w:rsid w:val="15E909BB"/>
    <w:rsid w:val="15F66C34"/>
    <w:rsid w:val="15FD7FC2"/>
    <w:rsid w:val="15FF01DE"/>
    <w:rsid w:val="1606331B"/>
    <w:rsid w:val="1609105D"/>
    <w:rsid w:val="16104199"/>
    <w:rsid w:val="16127DF3"/>
    <w:rsid w:val="161B669A"/>
    <w:rsid w:val="161F43DC"/>
    <w:rsid w:val="16223ECC"/>
    <w:rsid w:val="16225C7A"/>
    <w:rsid w:val="1626576B"/>
    <w:rsid w:val="163B0AEA"/>
    <w:rsid w:val="164107F7"/>
    <w:rsid w:val="164B563D"/>
    <w:rsid w:val="1653052A"/>
    <w:rsid w:val="16565924"/>
    <w:rsid w:val="166718DF"/>
    <w:rsid w:val="166938A9"/>
    <w:rsid w:val="167D7355"/>
    <w:rsid w:val="16881F81"/>
    <w:rsid w:val="168B3820"/>
    <w:rsid w:val="168D57EA"/>
    <w:rsid w:val="169528F0"/>
    <w:rsid w:val="16994451"/>
    <w:rsid w:val="16A14DF1"/>
    <w:rsid w:val="16A668AC"/>
    <w:rsid w:val="16AE5B13"/>
    <w:rsid w:val="16B54D41"/>
    <w:rsid w:val="16BE3BF5"/>
    <w:rsid w:val="16BF171B"/>
    <w:rsid w:val="16C241FD"/>
    <w:rsid w:val="16C64858"/>
    <w:rsid w:val="16CA259A"/>
    <w:rsid w:val="16CF6891"/>
    <w:rsid w:val="16DB47A7"/>
    <w:rsid w:val="16DC051F"/>
    <w:rsid w:val="16DC407B"/>
    <w:rsid w:val="16DE1BA1"/>
    <w:rsid w:val="16DE4297"/>
    <w:rsid w:val="16DF3B6C"/>
    <w:rsid w:val="16DF591A"/>
    <w:rsid w:val="16E178E4"/>
    <w:rsid w:val="16ED44DA"/>
    <w:rsid w:val="16F5338F"/>
    <w:rsid w:val="16F92E7F"/>
    <w:rsid w:val="16FA2753"/>
    <w:rsid w:val="16FE2244"/>
    <w:rsid w:val="16FF7D6A"/>
    <w:rsid w:val="1700420E"/>
    <w:rsid w:val="17072976"/>
    <w:rsid w:val="17092996"/>
    <w:rsid w:val="1709699A"/>
    <w:rsid w:val="170F61FF"/>
    <w:rsid w:val="17173305"/>
    <w:rsid w:val="171804ED"/>
    <w:rsid w:val="172577D0"/>
    <w:rsid w:val="17263548"/>
    <w:rsid w:val="172D0D7B"/>
    <w:rsid w:val="17306175"/>
    <w:rsid w:val="17326391"/>
    <w:rsid w:val="17365E81"/>
    <w:rsid w:val="17561342"/>
    <w:rsid w:val="175B1444"/>
    <w:rsid w:val="175B7696"/>
    <w:rsid w:val="17742506"/>
    <w:rsid w:val="17822E75"/>
    <w:rsid w:val="1784278F"/>
    <w:rsid w:val="17852965"/>
    <w:rsid w:val="1791130A"/>
    <w:rsid w:val="17935082"/>
    <w:rsid w:val="17942BA8"/>
    <w:rsid w:val="17A50911"/>
    <w:rsid w:val="17B374D2"/>
    <w:rsid w:val="17BF5D4B"/>
    <w:rsid w:val="17C74D2B"/>
    <w:rsid w:val="17C92852"/>
    <w:rsid w:val="17CF3BE0"/>
    <w:rsid w:val="17D11706"/>
    <w:rsid w:val="17D17958"/>
    <w:rsid w:val="17D411F6"/>
    <w:rsid w:val="17D9680D"/>
    <w:rsid w:val="17DF02C7"/>
    <w:rsid w:val="17EC02EE"/>
    <w:rsid w:val="17F057AF"/>
    <w:rsid w:val="17F3167D"/>
    <w:rsid w:val="17F35B20"/>
    <w:rsid w:val="17F43647"/>
    <w:rsid w:val="17FB49D5"/>
    <w:rsid w:val="18057602"/>
    <w:rsid w:val="180A2E6A"/>
    <w:rsid w:val="180A4C18"/>
    <w:rsid w:val="180B10BC"/>
    <w:rsid w:val="18115FA7"/>
    <w:rsid w:val="18194E5B"/>
    <w:rsid w:val="18273A1C"/>
    <w:rsid w:val="182E07B8"/>
    <w:rsid w:val="18381785"/>
    <w:rsid w:val="183C74C7"/>
    <w:rsid w:val="1848320D"/>
    <w:rsid w:val="184C6FDF"/>
    <w:rsid w:val="185D2F9A"/>
    <w:rsid w:val="18620E72"/>
    <w:rsid w:val="1865504E"/>
    <w:rsid w:val="186C7681"/>
    <w:rsid w:val="187F5606"/>
    <w:rsid w:val="18890233"/>
    <w:rsid w:val="188D1AD1"/>
    <w:rsid w:val="18A46CAE"/>
    <w:rsid w:val="18C43019"/>
    <w:rsid w:val="18C9062F"/>
    <w:rsid w:val="18D3325C"/>
    <w:rsid w:val="18DF2B5E"/>
    <w:rsid w:val="18E436BB"/>
    <w:rsid w:val="18E611E1"/>
    <w:rsid w:val="18ED07C2"/>
    <w:rsid w:val="18F5280B"/>
    <w:rsid w:val="19066D08"/>
    <w:rsid w:val="190C0049"/>
    <w:rsid w:val="1916004E"/>
    <w:rsid w:val="19265A82"/>
    <w:rsid w:val="192817FA"/>
    <w:rsid w:val="192E240E"/>
    <w:rsid w:val="19393A07"/>
    <w:rsid w:val="194505FE"/>
    <w:rsid w:val="195B1BCF"/>
    <w:rsid w:val="195E346D"/>
    <w:rsid w:val="19650358"/>
    <w:rsid w:val="19662322"/>
    <w:rsid w:val="197902A7"/>
    <w:rsid w:val="198A4263"/>
    <w:rsid w:val="199926F8"/>
    <w:rsid w:val="19A215AC"/>
    <w:rsid w:val="19A8293B"/>
    <w:rsid w:val="19C86B39"/>
    <w:rsid w:val="19CF1C75"/>
    <w:rsid w:val="19D13C3F"/>
    <w:rsid w:val="19DE010A"/>
    <w:rsid w:val="19E23D13"/>
    <w:rsid w:val="19F636A6"/>
    <w:rsid w:val="1A145A7E"/>
    <w:rsid w:val="1A197394"/>
    <w:rsid w:val="1A1F0E4F"/>
    <w:rsid w:val="1A200723"/>
    <w:rsid w:val="1A255D39"/>
    <w:rsid w:val="1A2F6BB8"/>
    <w:rsid w:val="1A3441CE"/>
    <w:rsid w:val="1A3B730B"/>
    <w:rsid w:val="1A440A3D"/>
    <w:rsid w:val="1A4563DB"/>
    <w:rsid w:val="1A4A5C7F"/>
    <w:rsid w:val="1A4F3CB5"/>
    <w:rsid w:val="1A5C7162"/>
    <w:rsid w:val="1A622AE9"/>
    <w:rsid w:val="1A627DA2"/>
    <w:rsid w:val="1A6B4094"/>
    <w:rsid w:val="1A6C1BBA"/>
    <w:rsid w:val="1A7F5449"/>
    <w:rsid w:val="1A89276C"/>
    <w:rsid w:val="1A8B2040"/>
    <w:rsid w:val="1A9E662E"/>
    <w:rsid w:val="1AA50C28"/>
    <w:rsid w:val="1AA66E7A"/>
    <w:rsid w:val="1AA72BF2"/>
    <w:rsid w:val="1AB2245D"/>
    <w:rsid w:val="1AB534FD"/>
    <w:rsid w:val="1AC041EA"/>
    <w:rsid w:val="1AC9700C"/>
    <w:rsid w:val="1ADA2FC8"/>
    <w:rsid w:val="1ADA4D76"/>
    <w:rsid w:val="1AE14356"/>
    <w:rsid w:val="1AE461E3"/>
    <w:rsid w:val="1AE6196C"/>
    <w:rsid w:val="1AEF085A"/>
    <w:rsid w:val="1AF23E6D"/>
    <w:rsid w:val="1AF851FC"/>
    <w:rsid w:val="1AF916A0"/>
    <w:rsid w:val="1AFF0C45"/>
    <w:rsid w:val="1B1464DA"/>
    <w:rsid w:val="1B1A1616"/>
    <w:rsid w:val="1B2B3823"/>
    <w:rsid w:val="1B2B55D1"/>
    <w:rsid w:val="1B2F50C2"/>
    <w:rsid w:val="1B334486"/>
    <w:rsid w:val="1B351A63"/>
    <w:rsid w:val="1B3B1B1A"/>
    <w:rsid w:val="1B486183"/>
    <w:rsid w:val="1B4D72F6"/>
    <w:rsid w:val="1B5543FC"/>
    <w:rsid w:val="1B583C59"/>
    <w:rsid w:val="1B59213E"/>
    <w:rsid w:val="1B5C578B"/>
    <w:rsid w:val="1B610FF3"/>
    <w:rsid w:val="1B6A434C"/>
    <w:rsid w:val="1B746F78"/>
    <w:rsid w:val="1B7927E1"/>
    <w:rsid w:val="1B79633D"/>
    <w:rsid w:val="1B7C407F"/>
    <w:rsid w:val="1B7F1479"/>
    <w:rsid w:val="1B83540D"/>
    <w:rsid w:val="1B8847D2"/>
    <w:rsid w:val="1B932B9D"/>
    <w:rsid w:val="1B9C64CF"/>
    <w:rsid w:val="1B9D24C1"/>
    <w:rsid w:val="1B9E3FF5"/>
    <w:rsid w:val="1B9F38C9"/>
    <w:rsid w:val="1BB43819"/>
    <w:rsid w:val="1BBD091F"/>
    <w:rsid w:val="1BC36BD3"/>
    <w:rsid w:val="1BD143CB"/>
    <w:rsid w:val="1BD23C9F"/>
    <w:rsid w:val="1BDD2D6F"/>
    <w:rsid w:val="1BDE43F2"/>
    <w:rsid w:val="1BF956CF"/>
    <w:rsid w:val="1BFC1444"/>
    <w:rsid w:val="1BFD0D1C"/>
    <w:rsid w:val="1C0A51E7"/>
    <w:rsid w:val="1C1B3898"/>
    <w:rsid w:val="1C1D0980"/>
    <w:rsid w:val="1C1F5136"/>
    <w:rsid w:val="1C246A66"/>
    <w:rsid w:val="1C2C33AF"/>
    <w:rsid w:val="1C2F2E9F"/>
    <w:rsid w:val="1C406E5A"/>
    <w:rsid w:val="1C640D9B"/>
    <w:rsid w:val="1C6C7C4F"/>
    <w:rsid w:val="1C706AAC"/>
    <w:rsid w:val="1C766D20"/>
    <w:rsid w:val="1C827473"/>
    <w:rsid w:val="1CA92C52"/>
    <w:rsid w:val="1CB17D58"/>
    <w:rsid w:val="1CB356F7"/>
    <w:rsid w:val="1CB6711D"/>
    <w:rsid w:val="1CBA6C0D"/>
    <w:rsid w:val="1CBF06C7"/>
    <w:rsid w:val="1CC17F9B"/>
    <w:rsid w:val="1CC41839"/>
    <w:rsid w:val="1CC7132A"/>
    <w:rsid w:val="1CC77DA9"/>
    <w:rsid w:val="1CCC4B92"/>
    <w:rsid w:val="1CCE090A"/>
    <w:rsid w:val="1CE67A02"/>
    <w:rsid w:val="1CE845B0"/>
    <w:rsid w:val="1CEB6DC6"/>
    <w:rsid w:val="1CEC2B3E"/>
    <w:rsid w:val="1CF52E26"/>
    <w:rsid w:val="1CF71C0F"/>
    <w:rsid w:val="1CF87735"/>
    <w:rsid w:val="1D100F23"/>
    <w:rsid w:val="1D3544E5"/>
    <w:rsid w:val="1D3E783E"/>
    <w:rsid w:val="1D3F5364"/>
    <w:rsid w:val="1D4110DC"/>
    <w:rsid w:val="1D4330A6"/>
    <w:rsid w:val="1D434E54"/>
    <w:rsid w:val="1D4B1F5B"/>
    <w:rsid w:val="1D5D57EA"/>
    <w:rsid w:val="1D6A0633"/>
    <w:rsid w:val="1D6D0123"/>
    <w:rsid w:val="1D762DA0"/>
    <w:rsid w:val="1D792624"/>
    <w:rsid w:val="1D7E40DE"/>
    <w:rsid w:val="1D8611E5"/>
    <w:rsid w:val="1D940DB0"/>
    <w:rsid w:val="1D943902"/>
    <w:rsid w:val="1D994A74"/>
    <w:rsid w:val="1D9B6A3E"/>
    <w:rsid w:val="1DB00010"/>
    <w:rsid w:val="1DB47B00"/>
    <w:rsid w:val="1DB81AB7"/>
    <w:rsid w:val="1DDC7057"/>
    <w:rsid w:val="1DEA3522"/>
    <w:rsid w:val="1DF60118"/>
    <w:rsid w:val="1DFC3255"/>
    <w:rsid w:val="1E05210A"/>
    <w:rsid w:val="1E0D0FBE"/>
    <w:rsid w:val="1E1265D5"/>
    <w:rsid w:val="1E320A25"/>
    <w:rsid w:val="1E3824DF"/>
    <w:rsid w:val="1E470974"/>
    <w:rsid w:val="1E537319"/>
    <w:rsid w:val="1E5B61CE"/>
    <w:rsid w:val="1E6037E4"/>
    <w:rsid w:val="1E682698"/>
    <w:rsid w:val="1E6C03DB"/>
    <w:rsid w:val="1E6C2189"/>
    <w:rsid w:val="1E6D7CAF"/>
    <w:rsid w:val="1E7B6870"/>
    <w:rsid w:val="1E7F010E"/>
    <w:rsid w:val="1E8219AC"/>
    <w:rsid w:val="1E827BFE"/>
    <w:rsid w:val="1E8E20FF"/>
    <w:rsid w:val="1E9811D0"/>
    <w:rsid w:val="1E9A6CF6"/>
    <w:rsid w:val="1EA2204E"/>
    <w:rsid w:val="1EA47B74"/>
    <w:rsid w:val="1EA61D3D"/>
    <w:rsid w:val="1EAC6A29"/>
    <w:rsid w:val="1EAE09F3"/>
    <w:rsid w:val="1EBA70B5"/>
    <w:rsid w:val="1EBB4EBE"/>
    <w:rsid w:val="1EC10726"/>
    <w:rsid w:val="1EC111BD"/>
    <w:rsid w:val="1EC53B94"/>
    <w:rsid w:val="1EEF089D"/>
    <w:rsid w:val="1EF108E0"/>
    <w:rsid w:val="1EF36406"/>
    <w:rsid w:val="1EFB350D"/>
    <w:rsid w:val="1EFD7285"/>
    <w:rsid w:val="1EFF124F"/>
    <w:rsid w:val="1F0625DD"/>
    <w:rsid w:val="1F134CFA"/>
    <w:rsid w:val="1F1829CA"/>
    <w:rsid w:val="1F1E3B37"/>
    <w:rsid w:val="1F2554B9"/>
    <w:rsid w:val="1F2B2044"/>
    <w:rsid w:val="1F30765A"/>
    <w:rsid w:val="1F356A1F"/>
    <w:rsid w:val="1F383249"/>
    <w:rsid w:val="1F390792"/>
    <w:rsid w:val="1F422EEA"/>
    <w:rsid w:val="1F444EB4"/>
    <w:rsid w:val="1F63358C"/>
    <w:rsid w:val="1F664E2A"/>
    <w:rsid w:val="1F686DF4"/>
    <w:rsid w:val="1F6E3CDF"/>
    <w:rsid w:val="1F881244"/>
    <w:rsid w:val="1F933745"/>
    <w:rsid w:val="1F9F033C"/>
    <w:rsid w:val="1FAD4807"/>
    <w:rsid w:val="1FAE057F"/>
    <w:rsid w:val="1FB21E1D"/>
    <w:rsid w:val="1FB57B5F"/>
    <w:rsid w:val="1FB97650"/>
    <w:rsid w:val="1FBA6F24"/>
    <w:rsid w:val="1FC21ED8"/>
    <w:rsid w:val="1FD20711"/>
    <w:rsid w:val="1FD2426D"/>
    <w:rsid w:val="1FD47FE6"/>
    <w:rsid w:val="1FD71884"/>
    <w:rsid w:val="1FE16B01"/>
    <w:rsid w:val="1FE16BA6"/>
    <w:rsid w:val="1FEC17D3"/>
    <w:rsid w:val="1FED10A7"/>
    <w:rsid w:val="1FF24910"/>
    <w:rsid w:val="1FF57F5C"/>
    <w:rsid w:val="1FFE11CC"/>
    <w:rsid w:val="20000DDB"/>
    <w:rsid w:val="20052895"/>
    <w:rsid w:val="20054643"/>
    <w:rsid w:val="20131F16"/>
    <w:rsid w:val="20163C7A"/>
    <w:rsid w:val="20196340"/>
    <w:rsid w:val="202D76F6"/>
    <w:rsid w:val="203B62B7"/>
    <w:rsid w:val="203E5DA7"/>
    <w:rsid w:val="20474C5B"/>
    <w:rsid w:val="204D7D98"/>
    <w:rsid w:val="204E2DA0"/>
    <w:rsid w:val="205252CD"/>
    <w:rsid w:val="20596CF6"/>
    <w:rsid w:val="20656D9A"/>
    <w:rsid w:val="207D68CF"/>
    <w:rsid w:val="20847C5E"/>
    <w:rsid w:val="208740F0"/>
    <w:rsid w:val="20B87907"/>
    <w:rsid w:val="20C22534"/>
    <w:rsid w:val="20C52024"/>
    <w:rsid w:val="20C75D9C"/>
    <w:rsid w:val="20CC6F0F"/>
    <w:rsid w:val="20D858B3"/>
    <w:rsid w:val="20DB1848"/>
    <w:rsid w:val="20EC135F"/>
    <w:rsid w:val="20F546B7"/>
    <w:rsid w:val="20FD17BE"/>
    <w:rsid w:val="20FF72E4"/>
    <w:rsid w:val="21025026"/>
    <w:rsid w:val="210B2A1B"/>
    <w:rsid w:val="21134B3E"/>
    <w:rsid w:val="211A68BC"/>
    <w:rsid w:val="212B632B"/>
    <w:rsid w:val="21311468"/>
    <w:rsid w:val="21333432"/>
    <w:rsid w:val="2136082C"/>
    <w:rsid w:val="21366A7E"/>
    <w:rsid w:val="213845A4"/>
    <w:rsid w:val="213A031C"/>
    <w:rsid w:val="213A47C0"/>
    <w:rsid w:val="213B5E42"/>
    <w:rsid w:val="213D764D"/>
    <w:rsid w:val="213D7E0C"/>
    <w:rsid w:val="214D44F3"/>
    <w:rsid w:val="21562C7C"/>
    <w:rsid w:val="215E34C2"/>
    <w:rsid w:val="21721428"/>
    <w:rsid w:val="21723F5A"/>
    <w:rsid w:val="21821CC3"/>
    <w:rsid w:val="218872DA"/>
    <w:rsid w:val="219E6AFD"/>
    <w:rsid w:val="21A12149"/>
    <w:rsid w:val="21AD0AEE"/>
    <w:rsid w:val="21B86371"/>
    <w:rsid w:val="21C10A3D"/>
    <w:rsid w:val="21CB366A"/>
    <w:rsid w:val="21D00C81"/>
    <w:rsid w:val="21D4251F"/>
    <w:rsid w:val="21D95D87"/>
    <w:rsid w:val="21E12E8E"/>
    <w:rsid w:val="21E40288"/>
    <w:rsid w:val="21E85FCA"/>
    <w:rsid w:val="21F93D33"/>
    <w:rsid w:val="21FA7AAB"/>
    <w:rsid w:val="21FF7FCE"/>
    <w:rsid w:val="22031056"/>
    <w:rsid w:val="22066450"/>
    <w:rsid w:val="22097CEF"/>
    <w:rsid w:val="22197B57"/>
    <w:rsid w:val="22250FCC"/>
    <w:rsid w:val="2226575E"/>
    <w:rsid w:val="222A0391"/>
    <w:rsid w:val="22325497"/>
    <w:rsid w:val="223876B6"/>
    <w:rsid w:val="22590C76"/>
    <w:rsid w:val="225B2C40"/>
    <w:rsid w:val="22695387"/>
    <w:rsid w:val="226F2247"/>
    <w:rsid w:val="22835CF3"/>
    <w:rsid w:val="22870BAF"/>
    <w:rsid w:val="228D26CE"/>
    <w:rsid w:val="22910410"/>
    <w:rsid w:val="22A30143"/>
    <w:rsid w:val="22AD2D70"/>
    <w:rsid w:val="22B37B39"/>
    <w:rsid w:val="22C04851"/>
    <w:rsid w:val="22C205C9"/>
    <w:rsid w:val="22CD5AFE"/>
    <w:rsid w:val="22D95913"/>
    <w:rsid w:val="22F015DA"/>
    <w:rsid w:val="22F56BF1"/>
    <w:rsid w:val="22FF7A6F"/>
    <w:rsid w:val="23056708"/>
    <w:rsid w:val="230706D2"/>
    <w:rsid w:val="231B417D"/>
    <w:rsid w:val="2322375E"/>
    <w:rsid w:val="232272BA"/>
    <w:rsid w:val="23250B58"/>
    <w:rsid w:val="232C09A6"/>
    <w:rsid w:val="233A0AA7"/>
    <w:rsid w:val="23452FA8"/>
    <w:rsid w:val="234611FA"/>
    <w:rsid w:val="23533917"/>
    <w:rsid w:val="236773C3"/>
    <w:rsid w:val="236E0751"/>
    <w:rsid w:val="237815D0"/>
    <w:rsid w:val="2380403F"/>
    <w:rsid w:val="238C6E29"/>
    <w:rsid w:val="239F090A"/>
    <w:rsid w:val="23A61C99"/>
    <w:rsid w:val="23A777BF"/>
    <w:rsid w:val="23C14D25"/>
    <w:rsid w:val="23C6233B"/>
    <w:rsid w:val="23CD191B"/>
    <w:rsid w:val="23DB3C7B"/>
    <w:rsid w:val="23DD1433"/>
    <w:rsid w:val="23E7405F"/>
    <w:rsid w:val="23EE53EE"/>
    <w:rsid w:val="23F20755"/>
    <w:rsid w:val="23F70746"/>
    <w:rsid w:val="23FC3FAF"/>
    <w:rsid w:val="23FE7D27"/>
    <w:rsid w:val="23FF75FB"/>
    <w:rsid w:val="24015121"/>
    <w:rsid w:val="240E783E"/>
    <w:rsid w:val="241E3F25"/>
    <w:rsid w:val="241E5CD3"/>
    <w:rsid w:val="241F37F9"/>
    <w:rsid w:val="24286B52"/>
    <w:rsid w:val="24376D95"/>
    <w:rsid w:val="243B4AD7"/>
    <w:rsid w:val="243F5C4A"/>
    <w:rsid w:val="2443573A"/>
    <w:rsid w:val="24457704"/>
    <w:rsid w:val="24491132"/>
    <w:rsid w:val="244D480A"/>
    <w:rsid w:val="2452597D"/>
    <w:rsid w:val="246102B6"/>
    <w:rsid w:val="246758CC"/>
    <w:rsid w:val="2471674B"/>
    <w:rsid w:val="247B3126"/>
    <w:rsid w:val="24855D52"/>
    <w:rsid w:val="24897B3B"/>
    <w:rsid w:val="24961D0D"/>
    <w:rsid w:val="24967F5F"/>
    <w:rsid w:val="249B7324"/>
    <w:rsid w:val="24A41741"/>
    <w:rsid w:val="24AB4496"/>
    <w:rsid w:val="24C83E91"/>
    <w:rsid w:val="24C90335"/>
    <w:rsid w:val="24CC1CE6"/>
    <w:rsid w:val="24D34D10"/>
    <w:rsid w:val="24D42836"/>
    <w:rsid w:val="24D91964"/>
    <w:rsid w:val="24DB1E16"/>
    <w:rsid w:val="24E72569"/>
    <w:rsid w:val="24E86717"/>
    <w:rsid w:val="24EF7670"/>
    <w:rsid w:val="25034EC9"/>
    <w:rsid w:val="25050C41"/>
    <w:rsid w:val="250550E5"/>
    <w:rsid w:val="25056E93"/>
    <w:rsid w:val="250E3F9A"/>
    <w:rsid w:val="250F7D12"/>
    <w:rsid w:val="25311A36"/>
    <w:rsid w:val="25333A00"/>
    <w:rsid w:val="253B4663"/>
    <w:rsid w:val="2540611D"/>
    <w:rsid w:val="25565941"/>
    <w:rsid w:val="2564005E"/>
    <w:rsid w:val="256911D0"/>
    <w:rsid w:val="25695674"/>
    <w:rsid w:val="25757B75"/>
    <w:rsid w:val="25873D4C"/>
    <w:rsid w:val="25877E5A"/>
    <w:rsid w:val="258C3110"/>
    <w:rsid w:val="25973F8F"/>
    <w:rsid w:val="25A22934"/>
    <w:rsid w:val="25A8619C"/>
    <w:rsid w:val="25AB17E9"/>
    <w:rsid w:val="25B85CB3"/>
    <w:rsid w:val="25BB6C67"/>
    <w:rsid w:val="25C7239A"/>
    <w:rsid w:val="25CD03F9"/>
    <w:rsid w:val="25D16D75"/>
    <w:rsid w:val="25D30D3F"/>
    <w:rsid w:val="25DD396C"/>
    <w:rsid w:val="25DF76E4"/>
    <w:rsid w:val="25E44CFA"/>
    <w:rsid w:val="25F018F1"/>
    <w:rsid w:val="25F767DC"/>
    <w:rsid w:val="25F969F8"/>
    <w:rsid w:val="25FC3DF2"/>
    <w:rsid w:val="25FD5DBC"/>
    <w:rsid w:val="260158AC"/>
    <w:rsid w:val="260E6FC3"/>
    <w:rsid w:val="26151358"/>
    <w:rsid w:val="262477ED"/>
    <w:rsid w:val="2629095F"/>
    <w:rsid w:val="26321F0A"/>
    <w:rsid w:val="263712CE"/>
    <w:rsid w:val="26377520"/>
    <w:rsid w:val="263D7E5C"/>
    <w:rsid w:val="264A7253"/>
    <w:rsid w:val="264B2FCC"/>
    <w:rsid w:val="26591245"/>
    <w:rsid w:val="265A6D6B"/>
    <w:rsid w:val="265C0D35"/>
    <w:rsid w:val="266E38D2"/>
    <w:rsid w:val="267B2FFB"/>
    <w:rsid w:val="267C6B2D"/>
    <w:rsid w:val="26804A23"/>
    <w:rsid w:val="26881B2A"/>
    <w:rsid w:val="26887D7C"/>
    <w:rsid w:val="2694227D"/>
    <w:rsid w:val="26A24E49"/>
    <w:rsid w:val="26A36964"/>
    <w:rsid w:val="26A526DC"/>
    <w:rsid w:val="26A61FB0"/>
    <w:rsid w:val="26AA7CF2"/>
    <w:rsid w:val="26B26BA7"/>
    <w:rsid w:val="26BE379D"/>
    <w:rsid w:val="26CA3EF0"/>
    <w:rsid w:val="26D905D7"/>
    <w:rsid w:val="26DD00C8"/>
    <w:rsid w:val="26E8081A"/>
    <w:rsid w:val="26ED5E31"/>
    <w:rsid w:val="26F61189"/>
    <w:rsid w:val="270D202F"/>
    <w:rsid w:val="27135897"/>
    <w:rsid w:val="271C2272"/>
    <w:rsid w:val="27206206"/>
    <w:rsid w:val="27223D2C"/>
    <w:rsid w:val="272555CB"/>
    <w:rsid w:val="2728794E"/>
    <w:rsid w:val="272E0923"/>
    <w:rsid w:val="273121C1"/>
    <w:rsid w:val="273E668C"/>
    <w:rsid w:val="27421CD9"/>
    <w:rsid w:val="27427F2B"/>
    <w:rsid w:val="274F2647"/>
    <w:rsid w:val="2751016E"/>
    <w:rsid w:val="275859A0"/>
    <w:rsid w:val="275B723E"/>
    <w:rsid w:val="276A7481"/>
    <w:rsid w:val="276F4A98"/>
    <w:rsid w:val="27716A62"/>
    <w:rsid w:val="277B343D"/>
    <w:rsid w:val="27814EF7"/>
    <w:rsid w:val="27846795"/>
    <w:rsid w:val="27895B59"/>
    <w:rsid w:val="278A18D2"/>
    <w:rsid w:val="27901BC1"/>
    <w:rsid w:val="27912C60"/>
    <w:rsid w:val="279369D8"/>
    <w:rsid w:val="279462AC"/>
    <w:rsid w:val="27A02EA3"/>
    <w:rsid w:val="27A0355B"/>
    <w:rsid w:val="27A44741"/>
    <w:rsid w:val="27CB43C4"/>
    <w:rsid w:val="27E86D24"/>
    <w:rsid w:val="27EA5AE2"/>
    <w:rsid w:val="27EB2370"/>
    <w:rsid w:val="27F356C9"/>
    <w:rsid w:val="28060F58"/>
    <w:rsid w:val="281079D4"/>
    <w:rsid w:val="281C69CE"/>
    <w:rsid w:val="28277120"/>
    <w:rsid w:val="283D6944"/>
    <w:rsid w:val="28461C9C"/>
    <w:rsid w:val="284877C3"/>
    <w:rsid w:val="284E0B51"/>
    <w:rsid w:val="28571BCE"/>
    <w:rsid w:val="2858552C"/>
    <w:rsid w:val="285919D0"/>
    <w:rsid w:val="28702875"/>
    <w:rsid w:val="28706D19"/>
    <w:rsid w:val="28724840"/>
    <w:rsid w:val="2879797C"/>
    <w:rsid w:val="288F53F1"/>
    <w:rsid w:val="2890116A"/>
    <w:rsid w:val="28924EE2"/>
    <w:rsid w:val="2898228E"/>
    <w:rsid w:val="28991DCC"/>
    <w:rsid w:val="289C7B0E"/>
    <w:rsid w:val="28AB1AFF"/>
    <w:rsid w:val="28AB7D51"/>
    <w:rsid w:val="28B9246E"/>
    <w:rsid w:val="28BC5ABB"/>
    <w:rsid w:val="28BE1833"/>
    <w:rsid w:val="28BE5CD7"/>
    <w:rsid w:val="28C332ED"/>
    <w:rsid w:val="28D02A73"/>
    <w:rsid w:val="28D472A8"/>
    <w:rsid w:val="28D56B7C"/>
    <w:rsid w:val="28E05C4D"/>
    <w:rsid w:val="28E13773"/>
    <w:rsid w:val="28E60D8A"/>
    <w:rsid w:val="28F039B6"/>
    <w:rsid w:val="28F25980"/>
    <w:rsid w:val="28F65471"/>
    <w:rsid w:val="28F72F97"/>
    <w:rsid w:val="28F74D45"/>
    <w:rsid w:val="29023E15"/>
    <w:rsid w:val="29051210"/>
    <w:rsid w:val="2912392D"/>
    <w:rsid w:val="2915228B"/>
    <w:rsid w:val="291B6C85"/>
    <w:rsid w:val="29226266"/>
    <w:rsid w:val="29241954"/>
    <w:rsid w:val="292673D8"/>
    <w:rsid w:val="292C2C40"/>
    <w:rsid w:val="2939535D"/>
    <w:rsid w:val="293E0BC6"/>
    <w:rsid w:val="294768B7"/>
    <w:rsid w:val="295126A7"/>
    <w:rsid w:val="295201CD"/>
    <w:rsid w:val="29541043"/>
    <w:rsid w:val="29583A35"/>
    <w:rsid w:val="295959FF"/>
    <w:rsid w:val="296A5517"/>
    <w:rsid w:val="296F0D7F"/>
    <w:rsid w:val="297E7214"/>
    <w:rsid w:val="29824F56"/>
    <w:rsid w:val="298505A2"/>
    <w:rsid w:val="29883BEF"/>
    <w:rsid w:val="298962E5"/>
    <w:rsid w:val="299D58EC"/>
    <w:rsid w:val="29A46E4B"/>
    <w:rsid w:val="29AE18A7"/>
    <w:rsid w:val="29B175E9"/>
    <w:rsid w:val="29B449E4"/>
    <w:rsid w:val="29BB2216"/>
    <w:rsid w:val="29BD5F8E"/>
    <w:rsid w:val="29C0782D"/>
    <w:rsid w:val="29D11A3A"/>
    <w:rsid w:val="29D532D8"/>
    <w:rsid w:val="29D67050"/>
    <w:rsid w:val="29D97CF9"/>
    <w:rsid w:val="29E259F5"/>
    <w:rsid w:val="29E96D83"/>
    <w:rsid w:val="29EF3C6E"/>
    <w:rsid w:val="29FF2103"/>
    <w:rsid w:val="2A006868"/>
    <w:rsid w:val="2A0C65CE"/>
    <w:rsid w:val="2A1F09F7"/>
    <w:rsid w:val="2A1F27A5"/>
    <w:rsid w:val="2A336250"/>
    <w:rsid w:val="2A3A75DF"/>
    <w:rsid w:val="2A423C88"/>
    <w:rsid w:val="2A497822"/>
    <w:rsid w:val="2A4B5348"/>
    <w:rsid w:val="2A50295E"/>
    <w:rsid w:val="2A53244F"/>
    <w:rsid w:val="2A5C7555"/>
    <w:rsid w:val="2A614B6C"/>
    <w:rsid w:val="2A745211"/>
    <w:rsid w:val="2A7D127A"/>
    <w:rsid w:val="2A7F3244"/>
    <w:rsid w:val="2A930A9D"/>
    <w:rsid w:val="2A950CB9"/>
    <w:rsid w:val="2A9767DF"/>
    <w:rsid w:val="2A9B72D8"/>
    <w:rsid w:val="2AAA5337"/>
    <w:rsid w:val="2AAB4039"/>
    <w:rsid w:val="2AAE51CF"/>
    <w:rsid w:val="2AB54EB7"/>
    <w:rsid w:val="2ABC7FF4"/>
    <w:rsid w:val="2AC05D36"/>
    <w:rsid w:val="2ACF41CB"/>
    <w:rsid w:val="2AD25A69"/>
    <w:rsid w:val="2ADB2B70"/>
    <w:rsid w:val="2ADF79FB"/>
    <w:rsid w:val="2AE17A5A"/>
    <w:rsid w:val="2AE412F9"/>
    <w:rsid w:val="2AE9690F"/>
    <w:rsid w:val="2AE97BF9"/>
    <w:rsid w:val="2AEB55C8"/>
    <w:rsid w:val="2AEF3A6B"/>
    <w:rsid w:val="2AF711EA"/>
    <w:rsid w:val="2B065713"/>
    <w:rsid w:val="2B08148B"/>
    <w:rsid w:val="2B083239"/>
    <w:rsid w:val="2B094DCD"/>
    <w:rsid w:val="2B165AFE"/>
    <w:rsid w:val="2B231E21"/>
    <w:rsid w:val="2B304946"/>
    <w:rsid w:val="2B395AE8"/>
    <w:rsid w:val="2B3D7387"/>
    <w:rsid w:val="2B406E77"/>
    <w:rsid w:val="2B473D61"/>
    <w:rsid w:val="2B4A5600"/>
    <w:rsid w:val="2B4C581C"/>
    <w:rsid w:val="2B514BE0"/>
    <w:rsid w:val="2B595843"/>
    <w:rsid w:val="2B5B5A5F"/>
    <w:rsid w:val="2B715282"/>
    <w:rsid w:val="2B764647"/>
    <w:rsid w:val="2B7D7783"/>
    <w:rsid w:val="2B88437A"/>
    <w:rsid w:val="2B8A00F2"/>
    <w:rsid w:val="2B8F395A"/>
    <w:rsid w:val="2B8F5708"/>
    <w:rsid w:val="2B98280F"/>
    <w:rsid w:val="2B9E76FA"/>
    <w:rsid w:val="2B9F3B9D"/>
    <w:rsid w:val="2BA52655"/>
    <w:rsid w:val="2BA71C17"/>
    <w:rsid w:val="2BB46F1D"/>
    <w:rsid w:val="2BB533C1"/>
    <w:rsid w:val="2BC25ADE"/>
    <w:rsid w:val="2BC90C1A"/>
    <w:rsid w:val="2BDB6BA0"/>
    <w:rsid w:val="2BE05F64"/>
    <w:rsid w:val="2BE07D12"/>
    <w:rsid w:val="2BE23A8A"/>
    <w:rsid w:val="2BE45A54"/>
    <w:rsid w:val="2BE912BD"/>
    <w:rsid w:val="2BF51A0F"/>
    <w:rsid w:val="2C1520B2"/>
    <w:rsid w:val="2C183950"/>
    <w:rsid w:val="2C193333"/>
    <w:rsid w:val="2C1C51EE"/>
    <w:rsid w:val="2C1F083A"/>
    <w:rsid w:val="2C29790B"/>
    <w:rsid w:val="2C2B5431"/>
    <w:rsid w:val="2C35005E"/>
    <w:rsid w:val="2C3D33B6"/>
    <w:rsid w:val="2C444745"/>
    <w:rsid w:val="2C46226B"/>
    <w:rsid w:val="2C477D91"/>
    <w:rsid w:val="2C520C10"/>
    <w:rsid w:val="2C576226"/>
    <w:rsid w:val="2C5A3F68"/>
    <w:rsid w:val="2C680433"/>
    <w:rsid w:val="2C701096"/>
    <w:rsid w:val="2C7212B2"/>
    <w:rsid w:val="2C7E7C57"/>
    <w:rsid w:val="2C7F39CF"/>
    <w:rsid w:val="2C8114F5"/>
    <w:rsid w:val="2C884632"/>
    <w:rsid w:val="2C892158"/>
    <w:rsid w:val="2C8E776E"/>
    <w:rsid w:val="2C9111D4"/>
    <w:rsid w:val="2C9A4365"/>
    <w:rsid w:val="2C9D5C03"/>
    <w:rsid w:val="2C9E20A7"/>
    <w:rsid w:val="2CA927FA"/>
    <w:rsid w:val="2CB573F1"/>
    <w:rsid w:val="2CC66F08"/>
    <w:rsid w:val="2CCB6C14"/>
    <w:rsid w:val="2CCD0296"/>
    <w:rsid w:val="2CCE2260"/>
    <w:rsid w:val="2CD970E7"/>
    <w:rsid w:val="2CF30C2B"/>
    <w:rsid w:val="2D095047"/>
    <w:rsid w:val="2D0D2D89"/>
    <w:rsid w:val="2D1016F0"/>
    <w:rsid w:val="2D104627"/>
    <w:rsid w:val="2D12039F"/>
    <w:rsid w:val="2D1759B5"/>
    <w:rsid w:val="2D1C121E"/>
    <w:rsid w:val="2D216834"/>
    <w:rsid w:val="2D241E80"/>
    <w:rsid w:val="2D297EAD"/>
    <w:rsid w:val="2D2A56E9"/>
    <w:rsid w:val="2D2C76B3"/>
    <w:rsid w:val="2D2F0F51"/>
    <w:rsid w:val="2D320A41"/>
    <w:rsid w:val="2D3227EF"/>
    <w:rsid w:val="2D371BB4"/>
    <w:rsid w:val="2D393B7E"/>
    <w:rsid w:val="2D4367AA"/>
    <w:rsid w:val="2D450775"/>
    <w:rsid w:val="2D4D587B"/>
    <w:rsid w:val="2D4F15F3"/>
    <w:rsid w:val="2D4F33A1"/>
    <w:rsid w:val="2D510EC7"/>
    <w:rsid w:val="2D6F75A0"/>
    <w:rsid w:val="2D746964"/>
    <w:rsid w:val="2D796670"/>
    <w:rsid w:val="2D7E77E3"/>
    <w:rsid w:val="2D856DC3"/>
    <w:rsid w:val="2D947006"/>
    <w:rsid w:val="2D960FD0"/>
    <w:rsid w:val="2DA3549B"/>
    <w:rsid w:val="2DAC25A2"/>
    <w:rsid w:val="2DB465AC"/>
    <w:rsid w:val="2DBE4083"/>
    <w:rsid w:val="2DBF0527"/>
    <w:rsid w:val="2DCA0C7A"/>
    <w:rsid w:val="2DCC054E"/>
    <w:rsid w:val="2DCF44E2"/>
    <w:rsid w:val="2DDD6BFF"/>
    <w:rsid w:val="2DE0224B"/>
    <w:rsid w:val="2DED451B"/>
    <w:rsid w:val="2DF126AA"/>
    <w:rsid w:val="2DF301D1"/>
    <w:rsid w:val="2DF9330D"/>
    <w:rsid w:val="2DFB6C25"/>
    <w:rsid w:val="2DFE0923"/>
    <w:rsid w:val="2E0423DE"/>
    <w:rsid w:val="2E0C3040"/>
    <w:rsid w:val="2E0F6425"/>
    <w:rsid w:val="2E293BF2"/>
    <w:rsid w:val="2E2A34C6"/>
    <w:rsid w:val="2E2B796A"/>
    <w:rsid w:val="2E2C723F"/>
    <w:rsid w:val="2E312AA7"/>
    <w:rsid w:val="2E422F06"/>
    <w:rsid w:val="2E440A2C"/>
    <w:rsid w:val="2E4B1DBB"/>
    <w:rsid w:val="2E530C6F"/>
    <w:rsid w:val="2E5642BC"/>
    <w:rsid w:val="2E586286"/>
    <w:rsid w:val="2E6764C9"/>
    <w:rsid w:val="2E701821"/>
    <w:rsid w:val="2E7330BF"/>
    <w:rsid w:val="2E744143"/>
    <w:rsid w:val="2E782484"/>
    <w:rsid w:val="2E7D5CEC"/>
    <w:rsid w:val="2E7F6685"/>
    <w:rsid w:val="2E862DF3"/>
    <w:rsid w:val="2E884DBD"/>
    <w:rsid w:val="2E8E7EF9"/>
    <w:rsid w:val="2E913546"/>
    <w:rsid w:val="2E9574DA"/>
    <w:rsid w:val="2E9C2616"/>
    <w:rsid w:val="2E9D638E"/>
    <w:rsid w:val="2EA038BB"/>
    <w:rsid w:val="2EA66FF1"/>
    <w:rsid w:val="2EA72D69"/>
    <w:rsid w:val="2EA96AE1"/>
    <w:rsid w:val="2EB060C2"/>
    <w:rsid w:val="2EB55486"/>
    <w:rsid w:val="2EBA0CEE"/>
    <w:rsid w:val="2EC658E5"/>
    <w:rsid w:val="2EC90F31"/>
    <w:rsid w:val="2ECF6D18"/>
    <w:rsid w:val="2EDC2A13"/>
    <w:rsid w:val="2EE713B8"/>
    <w:rsid w:val="2EE93382"/>
    <w:rsid w:val="2EF835C5"/>
    <w:rsid w:val="2EF870A7"/>
    <w:rsid w:val="2EFC1307"/>
    <w:rsid w:val="2EFC30B5"/>
    <w:rsid w:val="2F000DF7"/>
    <w:rsid w:val="2F0A3A24"/>
    <w:rsid w:val="2F0B779C"/>
    <w:rsid w:val="2F1523C9"/>
    <w:rsid w:val="2F171C9D"/>
    <w:rsid w:val="2F1C5505"/>
    <w:rsid w:val="2F212B1B"/>
    <w:rsid w:val="2F261EE0"/>
    <w:rsid w:val="2F2820FC"/>
    <w:rsid w:val="2F2A5E74"/>
    <w:rsid w:val="2F34284F"/>
    <w:rsid w:val="2F3C7955"/>
    <w:rsid w:val="2F3E191F"/>
    <w:rsid w:val="2F462582"/>
    <w:rsid w:val="2F542EF1"/>
    <w:rsid w:val="2F587D94"/>
    <w:rsid w:val="2F5E78CC"/>
    <w:rsid w:val="2F656EAC"/>
    <w:rsid w:val="2F713AA3"/>
    <w:rsid w:val="2F754C15"/>
    <w:rsid w:val="2F77273B"/>
    <w:rsid w:val="2F794705"/>
    <w:rsid w:val="2F7964B4"/>
    <w:rsid w:val="2F8D6403"/>
    <w:rsid w:val="2F9037FD"/>
    <w:rsid w:val="2F917CA1"/>
    <w:rsid w:val="2FBB2F70"/>
    <w:rsid w:val="2FBB4D1E"/>
    <w:rsid w:val="2FC040E2"/>
    <w:rsid w:val="2FC11BAF"/>
    <w:rsid w:val="2FC554AA"/>
    <w:rsid w:val="2FCD67FF"/>
    <w:rsid w:val="2FDB53C0"/>
    <w:rsid w:val="2FE73D65"/>
    <w:rsid w:val="2FEA5603"/>
    <w:rsid w:val="2FF43D8C"/>
    <w:rsid w:val="2FF87D20"/>
    <w:rsid w:val="30077F63"/>
    <w:rsid w:val="30085A89"/>
    <w:rsid w:val="30087837"/>
    <w:rsid w:val="300F6E18"/>
    <w:rsid w:val="3011493E"/>
    <w:rsid w:val="301A1B86"/>
    <w:rsid w:val="301F34FF"/>
    <w:rsid w:val="302A3C52"/>
    <w:rsid w:val="303D3985"/>
    <w:rsid w:val="304308C8"/>
    <w:rsid w:val="305331A8"/>
    <w:rsid w:val="305B02AF"/>
    <w:rsid w:val="30607673"/>
    <w:rsid w:val="30670A02"/>
    <w:rsid w:val="3071362F"/>
    <w:rsid w:val="307C26FF"/>
    <w:rsid w:val="30801AC4"/>
    <w:rsid w:val="308C66BA"/>
    <w:rsid w:val="30927B9C"/>
    <w:rsid w:val="309317F7"/>
    <w:rsid w:val="30A47561"/>
    <w:rsid w:val="30B579BF"/>
    <w:rsid w:val="30B654E5"/>
    <w:rsid w:val="30B67293"/>
    <w:rsid w:val="30BC0D4E"/>
    <w:rsid w:val="30CC4D09"/>
    <w:rsid w:val="30DA11D4"/>
    <w:rsid w:val="30DA7426"/>
    <w:rsid w:val="30DF67EA"/>
    <w:rsid w:val="30E16A06"/>
    <w:rsid w:val="30E20088"/>
    <w:rsid w:val="30E738F1"/>
    <w:rsid w:val="30FD3114"/>
    <w:rsid w:val="311566B0"/>
    <w:rsid w:val="311A1F18"/>
    <w:rsid w:val="311E5564"/>
    <w:rsid w:val="313308E4"/>
    <w:rsid w:val="313703D4"/>
    <w:rsid w:val="314B0324"/>
    <w:rsid w:val="31552F50"/>
    <w:rsid w:val="315E1E05"/>
    <w:rsid w:val="31615451"/>
    <w:rsid w:val="31627F6E"/>
    <w:rsid w:val="31772EC7"/>
    <w:rsid w:val="31837ABD"/>
    <w:rsid w:val="318F1FBE"/>
    <w:rsid w:val="31905D36"/>
    <w:rsid w:val="31927D00"/>
    <w:rsid w:val="31A6555A"/>
    <w:rsid w:val="31A67383"/>
    <w:rsid w:val="31AA504A"/>
    <w:rsid w:val="31BD2FCF"/>
    <w:rsid w:val="31BE4652"/>
    <w:rsid w:val="31C12394"/>
    <w:rsid w:val="31C14142"/>
    <w:rsid w:val="31C854D0"/>
    <w:rsid w:val="31CA56EC"/>
    <w:rsid w:val="31E80CC4"/>
    <w:rsid w:val="31EB11BF"/>
    <w:rsid w:val="31EF5153"/>
    <w:rsid w:val="31FC517A"/>
    <w:rsid w:val="32002EBC"/>
    <w:rsid w:val="320329AC"/>
    <w:rsid w:val="3203475A"/>
    <w:rsid w:val="3212499D"/>
    <w:rsid w:val="3220530C"/>
    <w:rsid w:val="322070BA"/>
    <w:rsid w:val="322748ED"/>
    <w:rsid w:val="322A02D2"/>
    <w:rsid w:val="32313075"/>
    <w:rsid w:val="32340DB8"/>
    <w:rsid w:val="324C4353"/>
    <w:rsid w:val="324E3F80"/>
    <w:rsid w:val="32511421"/>
    <w:rsid w:val="3251196A"/>
    <w:rsid w:val="325356E2"/>
    <w:rsid w:val="32586645"/>
    <w:rsid w:val="32601BAD"/>
    <w:rsid w:val="32650F71"/>
    <w:rsid w:val="32655415"/>
    <w:rsid w:val="326571C3"/>
    <w:rsid w:val="32676A97"/>
    <w:rsid w:val="32696CB3"/>
    <w:rsid w:val="326A1AC9"/>
    <w:rsid w:val="327411B4"/>
    <w:rsid w:val="327F2033"/>
    <w:rsid w:val="32891103"/>
    <w:rsid w:val="32892A14"/>
    <w:rsid w:val="328A09D8"/>
    <w:rsid w:val="328C0BF4"/>
    <w:rsid w:val="328F2449"/>
    <w:rsid w:val="3296737C"/>
    <w:rsid w:val="32A63A63"/>
    <w:rsid w:val="32A777DC"/>
    <w:rsid w:val="32B37F2E"/>
    <w:rsid w:val="32BC3287"/>
    <w:rsid w:val="32BD616B"/>
    <w:rsid w:val="32C24615"/>
    <w:rsid w:val="32CE4EB9"/>
    <w:rsid w:val="32D305D1"/>
    <w:rsid w:val="32D85BE7"/>
    <w:rsid w:val="32D87995"/>
    <w:rsid w:val="3301590E"/>
    <w:rsid w:val="33136C1F"/>
    <w:rsid w:val="33152997"/>
    <w:rsid w:val="331F7372"/>
    <w:rsid w:val="3321133C"/>
    <w:rsid w:val="33296443"/>
    <w:rsid w:val="332D5F33"/>
    <w:rsid w:val="333170A5"/>
    <w:rsid w:val="33353039"/>
    <w:rsid w:val="333A74DB"/>
    <w:rsid w:val="334B0167"/>
    <w:rsid w:val="33543BA4"/>
    <w:rsid w:val="33615BDC"/>
    <w:rsid w:val="33704071"/>
    <w:rsid w:val="33821D90"/>
    <w:rsid w:val="33865643"/>
    <w:rsid w:val="33896EE1"/>
    <w:rsid w:val="33A53D1B"/>
    <w:rsid w:val="33AA7583"/>
    <w:rsid w:val="33AC39F7"/>
    <w:rsid w:val="33AD497E"/>
    <w:rsid w:val="33B66B8B"/>
    <w:rsid w:val="33B71CA0"/>
    <w:rsid w:val="33B814AB"/>
    <w:rsid w:val="33B95A18"/>
    <w:rsid w:val="33BC1065"/>
    <w:rsid w:val="33D068BE"/>
    <w:rsid w:val="33E32A95"/>
    <w:rsid w:val="33EA3E24"/>
    <w:rsid w:val="33F151B2"/>
    <w:rsid w:val="33F16F60"/>
    <w:rsid w:val="33FC7E90"/>
    <w:rsid w:val="34031313"/>
    <w:rsid w:val="340824FC"/>
    <w:rsid w:val="34126ED7"/>
    <w:rsid w:val="341669C7"/>
    <w:rsid w:val="3417273F"/>
    <w:rsid w:val="341744ED"/>
    <w:rsid w:val="34270BD4"/>
    <w:rsid w:val="343432F1"/>
    <w:rsid w:val="345179FF"/>
    <w:rsid w:val="34627E5E"/>
    <w:rsid w:val="3469433F"/>
    <w:rsid w:val="346A0AC1"/>
    <w:rsid w:val="34727975"/>
    <w:rsid w:val="34733E19"/>
    <w:rsid w:val="34757B91"/>
    <w:rsid w:val="34790D04"/>
    <w:rsid w:val="348E0C53"/>
    <w:rsid w:val="3491429F"/>
    <w:rsid w:val="34A2025B"/>
    <w:rsid w:val="34B166F0"/>
    <w:rsid w:val="34B32468"/>
    <w:rsid w:val="34B34216"/>
    <w:rsid w:val="34B63D06"/>
    <w:rsid w:val="34B8182C"/>
    <w:rsid w:val="34C04B85"/>
    <w:rsid w:val="34C12DD7"/>
    <w:rsid w:val="34C226AB"/>
    <w:rsid w:val="34C46423"/>
    <w:rsid w:val="34D67F04"/>
    <w:rsid w:val="34E72111"/>
    <w:rsid w:val="34EB7E53"/>
    <w:rsid w:val="34EF73AB"/>
    <w:rsid w:val="34F605A6"/>
    <w:rsid w:val="34FB1589"/>
    <w:rsid w:val="35011425"/>
    <w:rsid w:val="350C1B78"/>
    <w:rsid w:val="35134CB4"/>
    <w:rsid w:val="351D3D85"/>
    <w:rsid w:val="35243365"/>
    <w:rsid w:val="352C5D76"/>
    <w:rsid w:val="352E1C7C"/>
    <w:rsid w:val="353115DE"/>
    <w:rsid w:val="35325A82"/>
    <w:rsid w:val="35340B9F"/>
    <w:rsid w:val="353A4937"/>
    <w:rsid w:val="355552CD"/>
    <w:rsid w:val="355A6D87"/>
    <w:rsid w:val="355F7EFA"/>
    <w:rsid w:val="356279EA"/>
    <w:rsid w:val="35647C06"/>
    <w:rsid w:val="356674DA"/>
    <w:rsid w:val="3569521C"/>
    <w:rsid w:val="358D2CB9"/>
    <w:rsid w:val="35951B6D"/>
    <w:rsid w:val="359A53D6"/>
    <w:rsid w:val="35A434F0"/>
    <w:rsid w:val="35B04BF9"/>
    <w:rsid w:val="35B77D36"/>
    <w:rsid w:val="35CB37E1"/>
    <w:rsid w:val="35D02BA5"/>
    <w:rsid w:val="35D408E8"/>
    <w:rsid w:val="35D54660"/>
    <w:rsid w:val="35D703D8"/>
    <w:rsid w:val="35DC779C"/>
    <w:rsid w:val="35DE3514"/>
    <w:rsid w:val="35F5260C"/>
    <w:rsid w:val="35FE2075"/>
    <w:rsid w:val="35FF348B"/>
    <w:rsid w:val="36015455"/>
    <w:rsid w:val="360B1E2F"/>
    <w:rsid w:val="36154A5C"/>
    <w:rsid w:val="361E7DB5"/>
    <w:rsid w:val="362F1FC2"/>
    <w:rsid w:val="36392E40"/>
    <w:rsid w:val="364517E5"/>
    <w:rsid w:val="36470C52"/>
    <w:rsid w:val="36575075"/>
    <w:rsid w:val="365E3822"/>
    <w:rsid w:val="36637EBD"/>
    <w:rsid w:val="367C5D69"/>
    <w:rsid w:val="368816D2"/>
    <w:rsid w:val="36894752"/>
    <w:rsid w:val="36963DEF"/>
    <w:rsid w:val="36965B9D"/>
    <w:rsid w:val="36A06A1C"/>
    <w:rsid w:val="36A95955"/>
    <w:rsid w:val="36AA1648"/>
    <w:rsid w:val="36B546B9"/>
    <w:rsid w:val="36C3270A"/>
    <w:rsid w:val="36C7778C"/>
    <w:rsid w:val="36CC5A63"/>
    <w:rsid w:val="36D6243D"/>
    <w:rsid w:val="36DB5CA6"/>
    <w:rsid w:val="36DC2037"/>
    <w:rsid w:val="36DD557A"/>
    <w:rsid w:val="36E56B24"/>
    <w:rsid w:val="36EA7C97"/>
    <w:rsid w:val="36EE59D9"/>
    <w:rsid w:val="36FD5C1C"/>
    <w:rsid w:val="36FF7BE6"/>
    <w:rsid w:val="3701395E"/>
    <w:rsid w:val="37015757"/>
    <w:rsid w:val="3706220D"/>
    <w:rsid w:val="370C184A"/>
    <w:rsid w:val="371F2036"/>
    <w:rsid w:val="371F5B92"/>
    <w:rsid w:val="3720190B"/>
    <w:rsid w:val="372238D5"/>
    <w:rsid w:val="372431A9"/>
    <w:rsid w:val="372C7DD0"/>
    <w:rsid w:val="37335AE2"/>
    <w:rsid w:val="373E053D"/>
    <w:rsid w:val="374629E4"/>
    <w:rsid w:val="374E46CA"/>
    <w:rsid w:val="375F2433"/>
    <w:rsid w:val="3768578B"/>
    <w:rsid w:val="377C2FE5"/>
    <w:rsid w:val="37877318"/>
    <w:rsid w:val="379876F3"/>
    <w:rsid w:val="379A5C60"/>
    <w:rsid w:val="379E73FF"/>
    <w:rsid w:val="37A11690"/>
    <w:rsid w:val="37A4253C"/>
    <w:rsid w:val="37BC5AD7"/>
    <w:rsid w:val="37CD130A"/>
    <w:rsid w:val="37CD55EE"/>
    <w:rsid w:val="37D42E21"/>
    <w:rsid w:val="37DA7D0B"/>
    <w:rsid w:val="37DD2691"/>
    <w:rsid w:val="37E1109A"/>
    <w:rsid w:val="37E138A3"/>
    <w:rsid w:val="37E64902"/>
    <w:rsid w:val="37ED3EE3"/>
    <w:rsid w:val="37F92887"/>
    <w:rsid w:val="37F963E3"/>
    <w:rsid w:val="37FA1C90"/>
    <w:rsid w:val="380B25BB"/>
    <w:rsid w:val="380E7CEF"/>
    <w:rsid w:val="380F3E59"/>
    <w:rsid w:val="38174ABC"/>
    <w:rsid w:val="382471D8"/>
    <w:rsid w:val="382611A3"/>
    <w:rsid w:val="3828316D"/>
    <w:rsid w:val="382947EF"/>
    <w:rsid w:val="382A2A41"/>
    <w:rsid w:val="383513E6"/>
    <w:rsid w:val="38353194"/>
    <w:rsid w:val="38390ED6"/>
    <w:rsid w:val="383C09C6"/>
    <w:rsid w:val="384004B6"/>
    <w:rsid w:val="384358B1"/>
    <w:rsid w:val="386046B4"/>
    <w:rsid w:val="3862667F"/>
    <w:rsid w:val="386A72E1"/>
    <w:rsid w:val="3881462B"/>
    <w:rsid w:val="38855EC9"/>
    <w:rsid w:val="388C54AA"/>
    <w:rsid w:val="38A327F3"/>
    <w:rsid w:val="38A74091"/>
    <w:rsid w:val="38AC78FA"/>
    <w:rsid w:val="38AF1198"/>
    <w:rsid w:val="38B642D4"/>
    <w:rsid w:val="38B90269"/>
    <w:rsid w:val="38BD38B5"/>
    <w:rsid w:val="38CC1D4A"/>
    <w:rsid w:val="38DD3F57"/>
    <w:rsid w:val="38EA1B6B"/>
    <w:rsid w:val="38EC7CF6"/>
    <w:rsid w:val="38F01E0F"/>
    <w:rsid w:val="38F1355F"/>
    <w:rsid w:val="3905525C"/>
    <w:rsid w:val="390F6603"/>
    <w:rsid w:val="39111E53"/>
    <w:rsid w:val="39113C01"/>
    <w:rsid w:val="392C4597"/>
    <w:rsid w:val="393618B9"/>
    <w:rsid w:val="393646FD"/>
    <w:rsid w:val="393B2A2C"/>
    <w:rsid w:val="393F076E"/>
    <w:rsid w:val="39475874"/>
    <w:rsid w:val="395104A1"/>
    <w:rsid w:val="39534219"/>
    <w:rsid w:val="39553AED"/>
    <w:rsid w:val="39643D30"/>
    <w:rsid w:val="39671A73"/>
    <w:rsid w:val="39691347"/>
    <w:rsid w:val="396E1053"/>
    <w:rsid w:val="396E2E01"/>
    <w:rsid w:val="397B107A"/>
    <w:rsid w:val="397B72CC"/>
    <w:rsid w:val="39812B34"/>
    <w:rsid w:val="39846181"/>
    <w:rsid w:val="39897C3B"/>
    <w:rsid w:val="39932868"/>
    <w:rsid w:val="39972358"/>
    <w:rsid w:val="39A700C1"/>
    <w:rsid w:val="39A92228"/>
    <w:rsid w:val="39AC56D7"/>
    <w:rsid w:val="39B60304"/>
    <w:rsid w:val="39B90520"/>
    <w:rsid w:val="39C12F31"/>
    <w:rsid w:val="39C26CA9"/>
    <w:rsid w:val="39C36951"/>
    <w:rsid w:val="39C944DB"/>
    <w:rsid w:val="39D0586A"/>
    <w:rsid w:val="39DC420F"/>
    <w:rsid w:val="39DC5BB6"/>
    <w:rsid w:val="39DC6016"/>
    <w:rsid w:val="39DD3AE3"/>
    <w:rsid w:val="39DE7F87"/>
    <w:rsid w:val="39E15381"/>
    <w:rsid w:val="39F01A68"/>
    <w:rsid w:val="39F42B59"/>
    <w:rsid w:val="39F72DF7"/>
    <w:rsid w:val="39FD5F33"/>
    <w:rsid w:val="39FE23D7"/>
    <w:rsid w:val="3A084BD3"/>
    <w:rsid w:val="3A0B4AF4"/>
    <w:rsid w:val="3A1A7A60"/>
    <w:rsid w:val="3A1F40FB"/>
    <w:rsid w:val="3A331955"/>
    <w:rsid w:val="3A3440BC"/>
    <w:rsid w:val="3A437DEA"/>
    <w:rsid w:val="3A443B62"/>
    <w:rsid w:val="3A451DB4"/>
    <w:rsid w:val="3A5244D1"/>
    <w:rsid w:val="3A5363B9"/>
    <w:rsid w:val="3A573895"/>
    <w:rsid w:val="3A6A35C8"/>
    <w:rsid w:val="3A6D4E67"/>
    <w:rsid w:val="3A7C32FC"/>
    <w:rsid w:val="3A856654"/>
    <w:rsid w:val="3A940645"/>
    <w:rsid w:val="3A993EAE"/>
    <w:rsid w:val="3AAC1E33"/>
    <w:rsid w:val="3AB72586"/>
    <w:rsid w:val="3AB74334"/>
    <w:rsid w:val="3AB962FE"/>
    <w:rsid w:val="3AD2116E"/>
    <w:rsid w:val="3AD66EB0"/>
    <w:rsid w:val="3AD849D6"/>
    <w:rsid w:val="3ADC73DB"/>
    <w:rsid w:val="3ADF6CB6"/>
    <w:rsid w:val="3AE72E6B"/>
    <w:rsid w:val="3AF235BE"/>
    <w:rsid w:val="3B0F4170"/>
    <w:rsid w:val="3B183024"/>
    <w:rsid w:val="3B1D063B"/>
    <w:rsid w:val="3B1E795E"/>
    <w:rsid w:val="3B2A2D58"/>
    <w:rsid w:val="3B2F65C0"/>
    <w:rsid w:val="3B313993"/>
    <w:rsid w:val="3B3360B0"/>
    <w:rsid w:val="3B36794F"/>
    <w:rsid w:val="3B3A743F"/>
    <w:rsid w:val="3B4007CD"/>
    <w:rsid w:val="3B424545"/>
    <w:rsid w:val="3B47390A"/>
    <w:rsid w:val="3B485E21"/>
    <w:rsid w:val="3B4A51A8"/>
    <w:rsid w:val="3B4C0F20"/>
    <w:rsid w:val="3B4C2CCE"/>
    <w:rsid w:val="3B563B4D"/>
    <w:rsid w:val="3B602C1D"/>
    <w:rsid w:val="3B6316C4"/>
    <w:rsid w:val="3B6A75F8"/>
    <w:rsid w:val="3B6C3370"/>
    <w:rsid w:val="3B7641EF"/>
    <w:rsid w:val="3B765F9D"/>
    <w:rsid w:val="3B7C1E01"/>
    <w:rsid w:val="3B7D37CF"/>
    <w:rsid w:val="3B81045E"/>
    <w:rsid w:val="3B824942"/>
    <w:rsid w:val="3B8561E0"/>
    <w:rsid w:val="3B8644B8"/>
    <w:rsid w:val="3B8B7C9A"/>
    <w:rsid w:val="3B903503"/>
    <w:rsid w:val="3B9D79CE"/>
    <w:rsid w:val="3B9F72A2"/>
    <w:rsid w:val="3BA7084C"/>
    <w:rsid w:val="3BA945C4"/>
    <w:rsid w:val="3BB0325D"/>
    <w:rsid w:val="3BB15227"/>
    <w:rsid w:val="3BB371F1"/>
    <w:rsid w:val="3BBA40DC"/>
    <w:rsid w:val="3BBA45CF"/>
    <w:rsid w:val="3BC13445"/>
    <w:rsid w:val="3BD66A3C"/>
    <w:rsid w:val="3BD74C8E"/>
    <w:rsid w:val="3BE178BA"/>
    <w:rsid w:val="3BEE4444"/>
    <w:rsid w:val="3C0D6901"/>
    <w:rsid w:val="3C123F18"/>
    <w:rsid w:val="3C250366"/>
    <w:rsid w:val="3C28373B"/>
    <w:rsid w:val="3C302DB0"/>
    <w:rsid w:val="3C333E8E"/>
    <w:rsid w:val="3C37572C"/>
    <w:rsid w:val="3C410359"/>
    <w:rsid w:val="3C4147FD"/>
    <w:rsid w:val="3C455B7B"/>
    <w:rsid w:val="3C4C6976"/>
    <w:rsid w:val="3C526A0A"/>
    <w:rsid w:val="3C5A141B"/>
    <w:rsid w:val="3C601127"/>
    <w:rsid w:val="3C667DC0"/>
    <w:rsid w:val="3C683B38"/>
    <w:rsid w:val="3C687FDC"/>
    <w:rsid w:val="3C74072E"/>
    <w:rsid w:val="3C7626F9"/>
    <w:rsid w:val="3C7F0E81"/>
    <w:rsid w:val="3C805325"/>
    <w:rsid w:val="3C836BC3"/>
    <w:rsid w:val="3C8841DA"/>
    <w:rsid w:val="3C8A1D00"/>
    <w:rsid w:val="3C920BB5"/>
    <w:rsid w:val="3C9568F7"/>
    <w:rsid w:val="3C9C529E"/>
    <w:rsid w:val="3CA8662A"/>
    <w:rsid w:val="3CB11983"/>
    <w:rsid w:val="3CB51F28"/>
    <w:rsid w:val="3CB90837"/>
    <w:rsid w:val="3CCC056A"/>
    <w:rsid w:val="3CD218F9"/>
    <w:rsid w:val="3CDE3DFA"/>
    <w:rsid w:val="3CE77152"/>
    <w:rsid w:val="3CE84C78"/>
    <w:rsid w:val="3CEA6C43"/>
    <w:rsid w:val="3CEB6517"/>
    <w:rsid w:val="3CF33D49"/>
    <w:rsid w:val="3CF67395"/>
    <w:rsid w:val="3D000214"/>
    <w:rsid w:val="3D031AB2"/>
    <w:rsid w:val="3D053A7C"/>
    <w:rsid w:val="3D0715A3"/>
    <w:rsid w:val="3D0D2931"/>
    <w:rsid w:val="3D0F0457"/>
    <w:rsid w:val="3D1078A9"/>
    <w:rsid w:val="3D1122F1"/>
    <w:rsid w:val="3D145A6E"/>
    <w:rsid w:val="3D1837B0"/>
    <w:rsid w:val="3D2070B3"/>
    <w:rsid w:val="3D22018A"/>
    <w:rsid w:val="3D2A44B3"/>
    <w:rsid w:val="3D2F0AF9"/>
    <w:rsid w:val="3D477BF1"/>
    <w:rsid w:val="3D54230E"/>
    <w:rsid w:val="3D5A58EF"/>
    <w:rsid w:val="3D7B3D3F"/>
    <w:rsid w:val="3D7B789B"/>
    <w:rsid w:val="3D8F1598"/>
    <w:rsid w:val="3D932E36"/>
    <w:rsid w:val="3D98669F"/>
    <w:rsid w:val="3D9D3CB5"/>
    <w:rsid w:val="3DB37034"/>
    <w:rsid w:val="3DC456E6"/>
    <w:rsid w:val="3DD61587"/>
    <w:rsid w:val="3DE2791A"/>
    <w:rsid w:val="3DE74F30"/>
    <w:rsid w:val="3DEF2AF5"/>
    <w:rsid w:val="3DF00289"/>
    <w:rsid w:val="3DFC6C2D"/>
    <w:rsid w:val="3E014244"/>
    <w:rsid w:val="3E1E41DC"/>
    <w:rsid w:val="3E2B12C1"/>
    <w:rsid w:val="3E375EB7"/>
    <w:rsid w:val="3E391C30"/>
    <w:rsid w:val="3E4F1453"/>
    <w:rsid w:val="3E5A7DF8"/>
    <w:rsid w:val="3E5D51F2"/>
    <w:rsid w:val="3E6B62C8"/>
    <w:rsid w:val="3E6D18D9"/>
    <w:rsid w:val="3E726EF0"/>
    <w:rsid w:val="3E772758"/>
    <w:rsid w:val="3E80785E"/>
    <w:rsid w:val="3E894239"/>
    <w:rsid w:val="3E8E35FE"/>
    <w:rsid w:val="3E910E77"/>
    <w:rsid w:val="3E976956"/>
    <w:rsid w:val="3E9A6446"/>
    <w:rsid w:val="3E9E7CE5"/>
    <w:rsid w:val="3EA846BF"/>
    <w:rsid w:val="3EBB0897"/>
    <w:rsid w:val="3EBE2135"/>
    <w:rsid w:val="3EBF1A09"/>
    <w:rsid w:val="3EC60FE9"/>
    <w:rsid w:val="3EC7548D"/>
    <w:rsid w:val="3ECA6D2C"/>
    <w:rsid w:val="3EE020AB"/>
    <w:rsid w:val="3EEA4CD8"/>
    <w:rsid w:val="3EFB5137"/>
    <w:rsid w:val="3F0264C5"/>
    <w:rsid w:val="3F0A537A"/>
    <w:rsid w:val="3F0B2EA0"/>
    <w:rsid w:val="3F261A88"/>
    <w:rsid w:val="3F397A0D"/>
    <w:rsid w:val="3F3D5750"/>
    <w:rsid w:val="3F4A1C1A"/>
    <w:rsid w:val="3F55299C"/>
    <w:rsid w:val="3F56236D"/>
    <w:rsid w:val="3F584337"/>
    <w:rsid w:val="3F591E5E"/>
    <w:rsid w:val="3F593C0C"/>
    <w:rsid w:val="3F5B3E28"/>
    <w:rsid w:val="3F5E7474"/>
    <w:rsid w:val="3F604F9A"/>
    <w:rsid w:val="3F606EC9"/>
    <w:rsid w:val="3F6251B6"/>
    <w:rsid w:val="3F626F64"/>
    <w:rsid w:val="3F6E3B5B"/>
    <w:rsid w:val="3F744EE9"/>
    <w:rsid w:val="3F762A0F"/>
    <w:rsid w:val="3F836EDA"/>
    <w:rsid w:val="3F892743"/>
    <w:rsid w:val="3F8A2017"/>
    <w:rsid w:val="3F8A64BB"/>
    <w:rsid w:val="3F984ABC"/>
    <w:rsid w:val="3FA532F5"/>
    <w:rsid w:val="3FAA26B9"/>
    <w:rsid w:val="3FAE21A9"/>
    <w:rsid w:val="3FB157F6"/>
    <w:rsid w:val="3FB83028"/>
    <w:rsid w:val="3FB86B84"/>
    <w:rsid w:val="3FC76DC7"/>
    <w:rsid w:val="3FC96FE3"/>
    <w:rsid w:val="3FCC0881"/>
    <w:rsid w:val="3FCC6AD3"/>
    <w:rsid w:val="3FCF2120"/>
    <w:rsid w:val="3FCF3ECE"/>
    <w:rsid w:val="3FD37E62"/>
    <w:rsid w:val="3FD61C25"/>
    <w:rsid w:val="3FDB6D16"/>
    <w:rsid w:val="3FE060DB"/>
    <w:rsid w:val="3FEB51AC"/>
    <w:rsid w:val="3FF34060"/>
    <w:rsid w:val="3FFC1167"/>
    <w:rsid w:val="3FFD0A3B"/>
    <w:rsid w:val="401069C0"/>
    <w:rsid w:val="4013200C"/>
    <w:rsid w:val="40175FA1"/>
    <w:rsid w:val="40227801"/>
    <w:rsid w:val="40275AB8"/>
    <w:rsid w:val="402B37FA"/>
    <w:rsid w:val="403A57EB"/>
    <w:rsid w:val="403C77B5"/>
    <w:rsid w:val="403E177F"/>
    <w:rsid w:val="404448BC"/>
    <w:rsid w:val="404B17A6"/>
    <w:rsid w:val="40580367"/>
    <w:rsid w:val="405B04B1"/>
    <w:rsid w:val="405E7E2A"/>
    <w:rsid w:val="405F34A4"/>
    <w:rsid w:val="405F5252"/>
    <w:rsid w:val="406B1E48"/>
    <w:rsid w:val="40774C91"/>
    <w:rsid w:val="40796B97"/>
    <w:rsid w:val="407D392A"/>
    <w:rsid w:val="408178BE"/>
    <w:rsid w:val="40880C4C"/>
    <w:rsid w:val="4093139F"/>
    <w:rsid w:val="409A0980"/>
    <w:rsid w:val="409F5F96"/>
    <w:rsid w:val="40A23390"/>
    <w:rsid w:val="40B557B9"/>
    <w:rsid w:val="40C477AB"/>
    <w:rsid w:val="40E67721"/>
    <w:rsid w:val="410A78B3"/>
    <w:rsid w:val="411029F0"/>
    <w:rsid w:val="41160006"/>
    <w:rsid w:val="412D5350"/>
    <w:rsid w:val="413466DE"/>
    <w:rsid w:val="413606A8"/>
    <w:rsid w:val="41393CF5"/>
    <w:rsid w:val="413B7A6D"/>
    <w:rsid w:val="413E57AF"/>
    <w:rsid w:val="41674374"/>
    <w:rsid w:val="41735459"/>
    <w:rsid w:val="417A0B91"/>
    <w:rsid w:val="417C1E33"/>
    <w:rsid w:val="41892EE4"/>
    <w:rsid w:val="418C651A"/>
    <w:rsid w:val="41A01FC6"/>
    <w:rsid w:val="41B03D78"/>
    <w:rsid w:val="41B83F43"/>
    <w:rsid w:val="41BD0482"/>
    <w:rsid w:val="41C31810"/>
    <w:rsid w:val="41C37A62"/>
    <w:rsid w:val="41CE4966"/>
    <w:rsid w:val="41DD28D2"/>
    <w:rsid w:val="41DE664A"/>
    <w:rsid w:val="41E2438C"/>
    <w:rsid w:val="41E53E7C"/>
    <w:rsid w:val="41EF0857"/>
    <w:rsid w:val="41F145CF"/>
    <w:rsid w:val="42042555"/>
    <w:rsid w:val="42072045"/>
    <w:rsid w:val="420B38E3"/>
    <w:rsid w:val="421A7ECF"/>
    <w:rsid w:val="421D0A58"/>
    <w:rsid w:val="42213A90"/>
    <w:rsid w:val="42220C2D"/>
    <w:rsid w:val="4228671B"/>
    <w:rsid w:val="422C3859"/>
    <w:rsid w:val="42334BE8"/>
    <w:rsid w:val="423544BC"/>
    <w:rsid w:val="42380450"/>
    <w:rsid w:val="4242307D"/>
    <w:rsid w:val="42604346"/>
    <w:rsid w:val="42641245"/>
    <w:rsid w:val="426640C2"/>
    <w:rsid w:val="427D40B5"/>
    <w:rsid w:val="427D5E63"/>
    <w:rsid w:val="428611BC"/>
    <w:rsid w:val="42864D18"/>
    <w:rsid w:val="428E1E1E"/>
    <w:rsid w:val="429513FF"/>
    <w:rsid w:val="429F360B"/>
    <w:rsid w:val="42A6360C"/>
    <w:rsid w:val="42A87384"/>
    <w:rsid w:val="42A96C58"/>
    <w:rsid w:val="42AB29D0"/>
    <w:rsid w:val="42B86E9B"/>
    <w:rsid w:val="42BE04AF"/>
    <w:rsid w:val="42C57F36"/>
    <w:rsid w:val="42C65A5C"/>
    <w:rsid w:val="42CE53D3"/>
    <w:rsid w:val="42E67EAC"/>
    <w:rsid w:val="42EA799C"/>
    <w:rsid w:val="42EB54C2"/>
    <w:rsid w:val="42F73E67"/>
    <w:rsid w:val="42F779C3"/>
    <w:rsid w:val="42FF2D1C"/>
    <w:rsid w:val="43040332"/>
    <w:rsid w:val="43071554"/>
    <w:rsid w:val="431467C7"/>
    <w:rsid w:val="43175653"/>
    <w:rsid w:val="43346E69"/>
    <w:rsid w:val="43370708"/>
    <w:rsid w:val="43513AA8"/>
    <w:rsid w:val="435412BA"/>
    <w:rsid w:val="43572B58"/>
    <w:rsid w:val="435968D0"/>
    <w:rsid w:val="435C016E"/>
    <w:rsid w:val="43721740"/>
    <w:rsid w:val="438020AF"/>
    <w:rsid w:val="438A4CDB"/>
    <w:rsid w:val="438C45B0"/>
    <w:rsid w:val="43963680"/>
    <w:rsid w:val="43996CCD"/>
    <w:rsid w:val="439B778F"/>
    <w:rsid w:val="43A0005B"/>
    <w:rsid w:val="43A35D9D"/>
    <w:rsid w:val="43A63197"/>
    <w:rsid w:val="43AC4C52"/>
    <w:rsid w:val="43B12268"/>
    <w:rsid w:val="43BB4E95"/>
    <w:rsid w:val="43C24475"/>
    <w:rsid w:val="43C875B2"/>
    <w:rsid w:val="43D1290A"/>
    <w:rsid w:val="43DD44A7"/>
    <w:rsid w:val="43E048FB"/>
    <w:rsid w:val="43EC32A0"/>
    <w:rsid w:val="43EF0FE2"/>
    <w:rsid w:val="43FE2FD4"/>
    <w:rsid w:val="44000AFA"/>
    <w:rsid w:val="440E3F10"/>
    <w:rsid w:val="441278C2"/>
    <w:rsid w:val="4416656F"/>
    <w:rsid w:val="441A7E0D"/>
    <w:rsid w:val="44226CC2"/>
    <w:rsid w:val="4427077C"/>
    <w:rsid w:val="442E38B9"/>
    <w:rsid w:val="443D58AA"/>
    <w:rsid w:val="4441183E"/>
    <w:rsid w:val="44466E54"/>
    <w:rsid w:val="444C0820"/>
    <w:rsid w:val="44501A81"/>
    <w:rsid w:val="44564BBE"/>
    <w:rsid w:val="446217B4"/>
    <w:rsid w:val="44692B43"/>
    <w:rsid w:val="446A2417"/>
    <w:rsid w:val="446B0669"/>
    <w:rsid w:val="4473751E"/>
    <w:rsid w:val="44780FD8"/>
    <w:rsid w:val="449556E6"/>
    <w:rsid w:val="44BF3856"/>
    <w:rsid w:val="44D81A76"/>
    <w:rsid w:val="44DB729C"/>
    <w:rsid w:val="44DC50C3"/>
    <w:rsid w:val="44DD0E3B"/>
    <w:rsid w:val="44E126D9"/>
    <w:rsid w:val="44E346A3"/>
    <w:rsid w:val="44E421C9"/>
    <w:rsid w:val="44EB3558"/>
    <w:rsid w:val="45170055"/>
    <w:rsid w:val="45196317"/>
    <w:rsid w:val="451E1B7F"/>
    <w:rsid w:val="45392515"/>
    <w:rsid w:val="453B44DF"/>
    <w:rsid w:val="45464C32"/>
    <w:rsid w:val="454A2974"/>
    <w:rsid w:val="454A74FC"/>
    <w:rsid w:val="45701CAF"/>
    <w:rsid w:val="45723C79"/>
    <w:rsid w:val="457C4AF8"/>
    <w:rsid w:val="45800144"/>
    <w:rsid w:val="458539AC"/>
    <w:rsid w:val="458740D7"/>
    <w:rsid w:val="459010E0"/>
    <w:rsid w:val="45965BB9"/>
    <w:rsid w:val="459A0A53"/>
    <w:rsid w:val="45A57BAB"/>
    <w:rsid w:val="45A73923"/>
    <w:rsid w:val="45B778DE"/>
    <w:rsid w:val="45BA45DE"/>
    <w:rsid w:val="45C42C62"/>
    <w:rsid w:val="45C67B21"/>
    <w:rsid w:val="45CC3389"/>
    <w:rsid w:val="45CD7101"/>
    <w:rsid w:val="45CF4C28"/>
    <w:rsid w:val="45CF69D6"/>
    <w:rsid w:val="45D24718"/>
    <w:rsid w:val="45D40490"/>
    <w:rsid w:val="45D51846"/>
    <w:rsid w:val="45F12DF0"/>
    <w:rsid w:val="45F34DBA"/>
    <w:rsid w:val="45FB1C29"/>
    <w:rsid w:val="45FB3C6E"/>
    <w:rsid w:val="45FC3543"/>
    <w:rsid w:val="46020B59"/>
    <w:rsid w:val="46026DAB"/>
    <w:rsid w:val="460348D1"/>
    <w:rsid w:val="460A3EB2"/>
    <w:rsid w:val="46132D66"/>
    <w:rsid w:val="4614088C"/>
    <w:rsid w:val="46146ADE"/>
    <w:rsid w:val="461865CE"/>
    <w:rsid w:val="461B1C1B"/>
    <w:rsid w:val="462A00B0"/>
    <w:rsid w:val="462C3E28"/>
    <w:rsid w:val="462F56C6"/>
    <w:rsid w:val="463D61B3"/>
    <w:rsid w:val="463E4B82"/>
    <w:rsid w:val="46431172"/>
    <w:rsid w:val="465670F7"/>
    <w:rsid w:val="465A6BE7"/>
    <w:rsid w:val="466A2DC2"/>
    <w:rsid w:val="4670640B"/>
    <w:rsid w:val="46722452"/>
    <w:rsid w:val="467632F5"/>
    <w:rsid w:val="467B6B5D"/>
    <w:rsid w:val="46875502"/>
    <w:rsid w:val="468C0D6B"/>
    <w:rsid w:val="468E6891"/>
    <w:rsid w:val="469546D2"/>
    <w:rsid w:val="469C7200"/>
    <w:rsid w:val="469F0A9E"/>
    <w:rsid w:val="46A240EA"/>
    <w:rsid w:val="46A47E62"/>
    <w:rsid w:val="46AC31BB"/>
    <w:rsid w:val="46B75DE7"/>
    <w:rsid w:val="46BC33FE"/>
    <w:rsid w:val="46BD2CD2"/>
    <w:rsid w:val="46C16C66"/>
    <w:rsid w:val="46C6602A"/>
    <w:rsid w:val="46D5626E"/>
    <w:rsid w:val="46D70238"/>
    <w:rsid w:val="46E22739"/>
    <w:rsid w:val="46E264EB"/>
    <w:rsid w:val="46EB3CE3"/>
    <w:rsid w:val="46F57BAA"/>
    <w:rsid w:val="46FF32EA"/>
    <w:rsid w:val="47060B1D"/>
    <w:rsid w:val="470D1EAB"/>
    <w:rsid w:val="471274C2"/>
    <w:rsid w:val="471425D5"/>
    <w:rsid w:val="471548BC"/>
    <w:rsid w:val="471F573B"/>
    <w:rsid w:val="4723347D"/>
    <w:rsid w:val="472965B9"/>
    <w:rsid w:val="472B2331"/>
    <w:rsid w:val="47356D0C"/>
    <w:rsid w:val="473F33B8"/>
    <w:rsid w:val="474D63E7"/>
    <w:rsid w:val="474D674C"/>
    <w:rsid w:val="47555600"/>
    <w:rsid w:val="475F022D"/>
    <w:rsid w:val="47867568"/>
    <w:rsid w:val="479C6D8B"/>
    <w:rsid w:val="47A04ACD"/>
    <w:rsid w:val="47A3636C"/>
    <w:rsid w:val="47AD0F98"/>
    <w:rsid w:val="47B2035D"/>
    <w:rsid w:val="47B303B1"/>
    <w:rsid w:val="47B75973"/>
    <w:rsid w:val="47BE4F54"/>
    <w:rsid w:val="47C36C21"/>
    <w:rsid w:val="47CD33E9"/>
    <w:rsid w:val="47CD5197"/>
    <w:rsid w:val="47D03104"/>
    <w:rsid w:val="47D429C9"/>
    <w:rsid w:val="47D604EF"/>
    <w:rsid w:val="47E81FD1"/>
    <w:rsid w:val="47FB7CA5"/>
    <w:rsid w:val="48036E0A"/>
    <w:rsid w:val="48052B82"/>
    <w:rsid w:val="48296995"/>
    <w:rsid w:val="483F42E6"/>
    <w:rsid w:val="4840005F"/>
    <w:rsid w:val="484C07B1"/>
    <w:rsid w:val="4856518C"/>
    <w:rsid w:val="485A0F31"/>
    <w:rsid w:val="485B27A2"/>
    <w:rsid w:val="48645AFB"/>
    <w:rsid w:val="48693111"/>
    <w:rsid w:val="48733F90"/>
    <w:rsid w:val="48763A80"/>
    <w:rsid w:val="488A12DA"/>
    <w:rsid w:val="488F069E"/>
    <w:rsid w:val="488F36A2"/>
    <w:rsid w:val="48965ED0"/>
    <w:rsid w:val="489903BC"/>
    <w:rsid w:val="48A033D2"/>
    <w:rsid w:val="48AB5A85"/>
    <w:rsid w:val="48D34A2F"/>
    <w:rsid w:val="48D82045"/>
    <w:rsid w:val="48E7672C"/>
    <w:rsid w:val="48E94252"/>
    <w:rsid w:val="48EB7FCA"/>
    <w:rsid w:val="48EC3D42"/>
    <w:rsid w:val="48F50E49"/>
    <w:rsid w:val="48FA1FBB"/>
    <w:rsid w:val="48FA645F"/>
    <w:rsid w:val="48FB5D34"/>
    <w:rsid w:val="48FC0332"/>
    <w:rsid w:val="49080B7C"/>
    <w:rsid w:val="4913307D"/>
    <w:rsid w:val="49156307"/>
    <w:rsid w:val="491C4628"/>
    <w:rsid w:val="49366D6C"/>
    <w:rsid w:val="494D4B47"/>
    <w:rsid w:val="4953791E"/>
    <w:rsid w:val="49543DC1"/>
    <w:rsid w:val="49575660"/>
    <w:rsid w:val="496164DE"/>
    <w:rsid w:val="496B2EB9"/>
    <w:rsid w:val="49753D38"/>
    <w:rsid w:val="497955D6"/>
    <w:rsid w:val="497A25D5"/>
    <w:rsid w:val="49830203"/>
    <w:rsid w:val="498E0956"/>
    <w:rsid w:val="498E4EBE"/>
    <w:rsid w:val="49935F6C"/>
    <w:rsid w:val="49A168DB"/>
    <w:rsid w:val="49AB1508"/>
    <w:rsid w:val="49AD1724"/>
    <w:rsid w:val="49AD702E"/>
    <w:rsid w:val="49B20AE8"/>
    <w:rsid w:val="49BC54C3"/>
    <w:rsid w:val="49D071C0"/>
    <w:rsid w:val="49DE18DD"/>
    <w:rsid w:val="49E36EF3"/>
    <w:rsid w:val="49E62540"/>
    <w:rsid w:val="49F7299F"/>
    <w:rsid w:val="4A080708"/>
    <w:rsid w:val="4A084BAC"/>
    <w:rsid w:val="4A192915"/>
    <w:rsid w:val="4A1D01EE"/>
    <w:rsid w:val="4A1E617D"/>
    <w:rsid w:val="4A203CA4"/>
    <w:rsid w:val="4A235542"/>
    <w:rsid w:val="4A273284"/>
    <w:rsid w:val="4A331C29"/>
    <w:rsid w:val="4A3E412A"/>
    <w:rsid w:val="4A413C1A"/>
    <w:rsid w:val="4A49144C"/>
    <w:rsid w:val="4A606796"/>
    <w:rsid w:val="4A62250E"/>
    <w:rsid w:val="4A6242BC"/>
    <w:rsid w:val="4A630034"/>
    <w:rsid w:val="4A631DE2"/>
    <w:rsid w:val="4A6718D3"/>
    <w:rsid w:val="4A791606"/>
    <w:rsid w:val="4A857FAB"/>
    <w:rsid w:val="4A8F4985"/>
    <w:rsid w:val="4A9B1CEA"/>
    <w:rsid w:val="4A9B332A"/>
    <w:rsid w:val="4A9E0271"/>
    <w:rsid w:val="4A9F72BE"/>
    <w:rsid w:val="4AA20B5D"/>
    <w:rsid w:val="4AAA5C63"/>
    <w:rsid w:val="4AAA7A11"/>
    <w:rsid w:val="4AAC469A"/>
    <w:rsid w:val="4AB56AE2"/>
    <w:rsid w:val="4AB61513"/>
    <w:rsid w:val="4AB81212"/>
    <w:rsid w:val="4AB83EDC"/>
    <w:rsid w:val="4ABE526B"/>
    <w:rsid w:val="4AC637E8"/>
    <w:rsid w:val="4ACC7988"/>
    <w:rsid w:val="4AD056CA"/>
    <w:rsid w:val="4ADF76BB"/>
    <w:rsid w:val="4AE9678B"/>
    <w:rsid w:val="4AEB2504"/>
    <w:rsid w:val="4AEC1DD8"/>
    <w:rsid w:val="4AF07B1A"/>
    <w:rsid w:val="4AF5451A"/>
    <w:rsid w:val="4AFF7D5D"/>
    <w:rsid w:val="4B007631"/>
    <w:rsid w:val="4B0C1B65"/>
    <w:rsid w:val="4B0E7FA0"/>
    <w:rsid w:val="4B15132F"/>
    <w:rsid w:val="4B1732F9"/>
    <w:rsid w:val="4B2257F9"/>
    <w:rsid w:val="4B250A30"/>
    <w:rsid w:val="4B3612A5"/>
    <w:rsid w:val="4B3D0885"/>
    <w:rsid w:val="4B410375"/>
    <w:rsid w:val="4B5D2CD5"/>
    <w:rsid w:val="4B645E12"/>
    <w:rsid w:val="4B6D116B"/>
    <w:rsid w:val="4B726781"/>
    <w:rsid w:val="4B7E5126"/>
    <w:rsid w:val="4B893ACB"/>
    <w:rsid w:val="4B897627"/>
    <w:rsid w:val="4B8F345E"/>
    <w:rsid w:val="4B906C07"/>
    <w:rsid w:val="4B94436C"/>
    <w:rsid w:val="4B944949"/>
    <w:rsid w:val="4B971D44"/>
    <w:rsid w:val="4B991F60"/>
    <w:rsid w:val="4B9F32EE"/>
    <w:rsid w:val="4BA10E14"/>
    <w:rsid w:val="4BA55D5C"/>
    <w:rsid w:val="4BA83F51"/>
    <w:rsid w:val="4BAB52EA"/>
    <w:rsid w:val="4BB24DCF"/>
    <w:rsid w:val="4BB26B7D"/>
    <w:rsid w:val="4BBA3C84"/>
    <w:rsid w:val="4BBE3774"/>
    <w:rsid w:val="4BCE14DD"/>
    <w:rsid w:val="4BCE772F"/>
    <w:rsid w:val="4BD1185A"/>
    <w:rsid w:val="4BD33066"/>
    <w:rsid w:val="4BD60C47"/>
    <w:rsid w:val="4BD72A88"/>
    <w:rsid w:val="4BDC3BFA"/>
    <w:rsid w:val="4BE34F89"/>
    <w:rsid w:val="4BE40D01"/>
    <w:rsid w:val="4BF058F8"/>
    <w:rsid w:val="4BF453E8"/>
    <w:rsid w:val="4BF70A34"/>
    <w:rsid w:val="4BFF0BF2"/>
    <w:rsid w:val="4C03387D"/>
    <w:rsid w:val="4C0575F5"/>
    <w:rsid w:val="4C1B0BC7"/>
    <w:rsid w:val="4C3103EA"/>
    <w:rsid w:val="4C341C88"/>
    <w:rsid w:val="4C3A6B73"/>
    <w:rsid w:val="4C481290"/>
    <w:rsid w:val="4C4D2D4A"/>
    <w:rsid w:val="4C52210E"/>
    <w:rsid w:val="4C5639AD"/>
    <w:rsid w:val="4C6A38FC"/>
    <w:rsid w:val="4C6B4F7E"/>
    <w:rsid w:val="4C6D6F48"/>
    <w:rsid w:val="4C7107E7"/>
    <w:rsid w:val="4C776A79"/>
    <w:rsid w:val="4C8A2770"/>
    <w:rsid w:val="4C8F5111"/>
    <w:rsid w:val="4C8F6EBF"/>
    <w:rsid w:val="4C9149E5"/>
    <w:rsid w:val="4C9444D5"/>
    <w:rsid w:val="4C991AEB"/>
    <w:rsid w:val="4C995F8F"/>
    <w:rsid w:val="4CA23096"/>
    <w:rsid w:val="4CA566E2"/>
    <w:rsid w:val="4CA95044"/>
    <w:rsid w:val="4CB66B41"/>
    <w:rsid w:val="4CD82614"/>
    <w:rsid w:val="4CDD7C2A"/>
    <w:rsid w:val="4CE0596C"/>
    <w:rsid w:val="4CE30FB8"/>
    <w:rsid w:val="4CEC2563"/>
    <w:rsid w:val="4CEC60BF"/>
    <w:rsid w:val="4CF3744D"/>
    <w:rsid w:val="4CF431C6"/>
    <w:rsid w:val="4CFF4044"/>
    <w:rsid w:val="4D023B34"/>
    <w:rsid w:val="4D0C050F"/>
    <w:rsid w:val="4D1675E0"/>
    <w:rsid w:val="4D1A0E7E"/>
    <w:rsid w:val="4D1B69A4"/>
    <w:rsid w:val="4D2015B6"/>
    <w:rsid w:val="4D203FBB"/>
    <w:rsid w:val="4D2910C1"/>
    <w:rsid w:val="4D292E6F"/>
    <w:rsid w:val="4D2B4E39"/>
    <w:rsid w:val="4D2E0486"/>
    <w:rsid w:val="4D3B0DF4"/>
    <w:rsid w:val="4D445EFB"/>
    <w:rsid w:val="4D461C73"/>
    <w:rsid w:val="4D477799"/>
    <w:rsid w:val="4D4E28D6"/>
    <w:rsid w:val="4D6C0FAE"/>
    <w:rsid w:val="4D7B7443"/>
    <w:rsid w:val="4D7C38E7"/>
    <w:rsid w:val="4D7D7F8B"/>
    <w:rsid w:val="4D8602C2"/>
    <w:rsid w:val="4D896004"/>
    <w:rsid w:val="4D8C1650"/>
    <w:rsid w:val="4D8C6A61"/>
    <w:rsid w:val="4D92310A"/>
    <w:rsid w:val="4D926C66"/>
    <w:rsid w:val="4D9D385D"/>
    <w:rsid w:val="4DA62712"/>
    <w:rsid w:val="4DB7491F"/>
    <w:rsid w:val="4DD54DA5"/>
    <w:rsid w:val="4DD67B6B"/>
    <w:rsid w:val="4DD728CB"/>
    <w:rsid w:val="4DDC25D7"/>
    <w:rsid w:val="4DDC6134"/>
    <w:rsid w:val="4DDD70B3"/>
    <w:rsid w:val="4DE17BEE"/>
    <w:rsid w:val="4DE66FB2"/>
    <w:rsid w:val="4DF07E31"/>
    <w:rsid w:val="4E035DB6"/>
    <w:rsid w:val="4E094A4F"/>
    <w:rsid w:val="4E112F6F"/>
    <w:rsid w:val="4E231FB4"/>
    <w:rsid w:val="4E320449"/>
    <w:rsid w:val="4E3C3076"/>
    <w:rsid w:val="4E41243B"/>
    <w:rsid w:val="4E597784"/>
    <w:rsid w:val="4E65437B"/>
    <w:rsid w:val="4E6B74B7"/>
    <w:rsid w:val="4E720846"/>
    <w:rsid w:val="4E724CEA"/>
    <w:rsid w:val="4E760336"/>
    <w:rsid w:val="4E7B3B9E"/>
    <w:rsid w:val="4E7E543D"/>
    <w:rsid w:val="4E802F63"/>
    <w:rsid w:val="4E824F2D"/>
    <w:rsid w:val="4E880069"/>
    <w:rsid w:val="4E920EE8"/>
    <w:rsid w:val="4E9E00A3"/>
    <w:rsid w:val="4EA16178"/>
    <w:rsid w:val="4EB250E6"/>
    <w:rsid w:val="4EB62E28"/>
    <w:rsid w:val="4EBC30AE"/>
    <w:rsid w:val="4EBD41B7"/>
    <w:rsid w:val="4EC8490A"/>
    <w:rsid w:val="4ECA2430"/>
    <w:rsid w:val="4EE71234"/>
    <w:rsid w:val="4EEC684A"/>
    <w:rsid w:val="4EF94AC3"/>
    <w:rsid w:val="4F0771E0"/>
    <w:rsid w:val="4F1813ED"/>
    <w:rsid w:val="4F18319B"/>
    <w:rsid w:val="4F2A1121"/>
    <w:rsid w:val="4F2E0C11"/>
    <w:rsid w:val="4F304989"/>
    <w:rsid w:val="4F367AC5"/>
    <w:rsid w:val="4F3D0E54"/>
    <w:rsid w:val="4F3F2E1E"/>
    <w:rsid w:val="4F416B96"/>
    <w:rsid w:val="4F4977F9"/>
    <w:rsid w:val="4F4E4E0F"/>
    <w:rsid w:val="4F530677"/>
    <w:rsid w:val="4F565012"/>
    <w:rsid w:val="4F5B577E"/>
    <w:rsid w:val="4F6B59C1"/>
    <w:rsid w:val="4F6E725F"/>
    <w:rsid w:val="4F714FA1"/>
    <w:rsid w:val="4F734876"/>
    <w:rsid w:val="4F781E8C"/>
    <w:rsid w:val="4F7A5C04"/>
    <w:rsid w:val="4F7B372A"/>
    <w:rsid w:val="4F8D1DDB"/>
    <w:rsid w:val="4F9111A0"/>
    <w:rsid w:val="4F971325"/>
    <w:rsid w:val="4F9C3DCC"/>
    <w:rsid w:val="4FAB400F"/>
    <w:rsid w:val="4FAC7D88"/>
    <w:rsid w:val="4FBA1399"/>
    <w:rsid w:val="4FBA6948"/>
    <w:rsid w:val="4FBD3D43"/>
    <w:rsid w:val="4FC275AB"/>
    <w:rsid w:val="4FC43323"/>
    <w:rsid w:val="4FD712A8"/>
    <w:rsid w:val="4FE65048"/>
    <w:rsid w:val="4FF05EC6"/>
    <w:rsid w:val="4FF736F9"/>
    <w:rsid w:val="4FF9121F"/>
    <w:rsid w:val="4FFD05E3"/>
    <w:rsid w:val="4FFF435B"/>
    <w:rsid w:val="500E459E"/>
    <w:rsid w:val="501A1195"/>
    <w:rsid w:val="5023004A"/>
    <w:rsid w:val="502927D3"/>
    <w:rsid w:val="502E69EF"/>
    <w:rsid w:val="50371D47"/>
    <w:rsid w:val="50377F99"/>
    <w:rsid w:val="503E1327"/>
    <w:rsid w:val="503E30D6"/>
    <w:rsid w:val="50406E4E"/>
    <w:rsid w:val="504F4D3E"/>
    <w:rsid w:val="50583740"/>
    <w:rsid w:val="507765E7"/>
    <w:rsid w:val="507C3BFE"/>
    <w:rsid w:val="50827466"/>
    <w:rsid w:val="508F18E3"/>
    <w:rsid w:val="508F1B83"/>
    <w:rsid w:val="508F3931"/>
    <w:rsid w:val="509B0528"/>
    <w:rsid w:val="50A82C45"/>
    <w:rsid w:val="50AB003F"/>
    <w:rsid w:val="50BE5FC4"/>
    <w:rsid w:val="50C03AEB"/>
    <w:rsid w:val="50D07538"/>
    <w:rsid w:val="50D94BAC"/>
    <w:rsid w:val="50F10148"/>
    <w:rsid w:val="50FE2865"/>
    <w:rsid w:val="5100482F"/>
    <w:rsid w:val="510559A1"/>
    <w:rsid w:val="51071719"/>
    <w:rsid w:val="510C76CC"/>
    <w:rsid w:val="510F6820"/>
    <w:rsid w:val="51121E6C"/>
    <w:rsid w:val="51142088"/>
    <w:rsid w:val="51167BAE"/>
    <w:rsid w:val="51172F9F"/>
    <w:rsid w:val="511D2CEB"/>
    <w:rsid w:val="511F2F07"/>
    <w:rsid w:val="512E4EF8"/>
    <w:rsid w:val="51326B3C"/>
    <w:rsid w:val="51426BF5"/>
    <w:rsid w:val="515626A1"/>
    <w:rsid w:val="51750D79"/>
    <w:rsid w:val="51752B27"/>
    <w:rsid w:val="51764AF1"/>
    <w:rsid w:val="518C1C1F"/>
    <w:rsid w:val="51917235"/>
    <w:rsid w:val="51934373"/>
    <w:rsid w:val="51954F77"/>
    <w:rsid w:val="51A27694"/>
    <w:rsid w:val="51A4340C"/>
    <w:rsid w:val="51B11685"/>
    <w:rsid w:val="51BA49DE"/>
    <w:rsid w:val="51BF3DA2"/>
    <w:rsid w:val="51C273F1"/>
    <w:rsid w:val="51CC4FC3"/>
    <w:rsid w:val="51CD67EE"/>
    <w:rsid w:val="51CE66DB"/>
    <w:rsid w:val="51D012E2"/>
    <w:rsid w:val="51D07D5D"/>
    <w:rsid w:val="51E47CAD"/>
    <w:rsid w:val="51E63A25"/>
    <w:rsid w:val="51F24178"/>
    <w:rsid w:val="520774F7"/>
    <w:rsid w:val="520B5239"/>
    <w:rsid w:val="52151C14"/>
    <w:rsid w:val="52214A5D"/>
    <w:rsid w:val="52271947"/>
    <w:rsid w:val="522956BF"/>
    <w:rsid w:val="522B1438"/>
    <w:rsid w:val="5237602E"/>
    <w:rsid w:val="523A167B"/>
    <w:rsid w:val="524A3FB4"/>
    <w:rsid w:val="5252274F"/>
    <w:rsid w:val="52546BE0"/>
    <w:rsid w:val="526F57C8"/>
    <w:rsid w:val="52822E41"/>
    <w:rsid w:val="528374C6"/>
    <w:rsid w:val="52862B12"/>
    <w:rsid w:val="52880638"/>
    <w:rsid w:val="52974D1F"/>
    <w:rsid w:val="529F5982"/>
    <w:rsid w:val="52A66D10"/>
    <w:rsid w:val="52A80CDA"/>
    <w:rsid w:val="52AB4326"/>
    <w:rsid w:val="52AF55D5"/>
    <w:rsid w:val="52B458D1"/>
    <w:rsid w:val="52B96A43"/>
    <w:rsid w:val="52C04276"/>
    <w:rsid w:val="52C61A23"/>
    <w:rsid w:val="52D10231"/>
    <w:rsid w:val="52D90E94"/>
    <w:rsid w:val="52DE64AA"/>
    <w:rsid w:val="52E15F9A"/>
    <w:rsid w:val="52E53CDC"/>
    <w:rsid w:val="52EA12F3"/>
    <w:rsid w:val="52EA4E4F"/>
    <w:rsid w:val="52EF6909"/>
    <w:rsid w:val="53083527"/>
    <w:rsid w:val="531445C2"/>
    <w:rsid w:val="53165C44"/>
    <w:rsid w:val="531E0F9C"/>
    <w:rsid w:val="53230361"/>
    <w:rsid w:val="53285977"/>
    <w:rsid w:val="532F31A9"/>
    <w:rsid w:val="533267F6"/>
    <w:rsid w:val="533662E6"/>
    <w:rsid w:val="533C1422"/>
    <w:rsid w:val="53424C8B"/>
    <w:rsid w:val="53486019"/>
    <w:rsid w:val="53582700"/>
    <w:rsid w:val="535844AE"/>
    <w:rsid w:val="53620E89"/>
    <w:rsid w:val="53634C01"/>
    <w:rsid w:val="53654E1D"/>
    <w:rsid w:val="537B1F4B"/>
    <w:rsid w:val="537D3F15"/>
    <w:rsid w:val="53810BA0"/>
    <w:rsid w:val="5391176E"/>
    <w:rsid w:val="53964D5A"/>
    <w:rsid w:val="53980D4F"/>
    <w:rsid w:val="53A25729"/>
    <w:rsid w:val="53A45945"/>
    <w:rsid w:val="53B11E10"/>
    <w:rsid w:val="53B536AF"/>
    <w:rsid w:val="53BB4A3D"/>
    <w:rsid w:val="53C02053"/>
    <w:rsid w:val="53C27B35"/>
    <w:rsid w:val="53C41B44"/>
    <w:rsid w:val="53C47D96"/>
    <w:rsid w:val="53C71634"/>
    <w:rsid w:val="53DB0C3B"/>
    <w:rsid w:val="53DD49B3"/>
    <w:rsid w:val="53E21FCA"/>
    <w:rsid w:val="53EB5322"/>
    <w:rsid w:val="53F266B1"/>
    <w:rsid w:val="53F32429"/>
    <w:rsid w:val="53F51CFD"/>
    <w:rsid w:val="53F817ED"/>
    <w:rsid w:val="541008E5"/>
    <w:rsid w:val="541128AF"/>
    <w:rsid w:val="5411465D"/>
    <w:rsid w:val="541505F1"/>
    <w:rsid w:val="541D1254"/>
    <w:rsid w:val="542B3971"/>
    <w:rsid w:val="542B571F"/>
    <w:rsid w:val="542E16B3"/>
    <w:rsid w:val="543547EF"/>
    <w:rsid w:val="543C5B7E"/>
    <w:rsid w:val="543D36A4"/>
    <w:rsid w:val="54422A68"/>
    <w:rsid w:val="54520EFE"/>
    <w:rsid w:val="5455279C"/>
    <w:rsid w:val="54557542"/>
    <w:rsid w:val="545749A7"/>
    <w:rsid w:val="54596730"/>
    <w:rsid w:val="547075D6"/>
    <w:rsid w:val="547370C6"/>
    <w:rsid w:val="547C5F7A"/>
    <w:rsid w:val="5486504B"/>
    <w:rsid w:val="54904FD2"/>
    <w:rsid w:val="5492579E"/>
    <w:rsid w:val="54984970"/>
    <w:rsid w:val="54AA0D3A"/>
    <w:rsid w:val="54AC1689"/>
    <w:rsid w:val="54B020C8"/>
    <w:rsid w:val="54B90F7D"/>
    <w:rsid w:val="54BC281B"/>
    <w:rsid w:val="54BC6CBF"/>
    <w:rsid w:val="54D255AB"/>
    <w:rsid w:val="54D264E2"/>
    <w:rsid w:val="54DC24A1"/>
    <w:rsid w:val="54E0475B"/>
    <w:rsid w:val="54E446CA"/>
    <w:rsid w:val="54ED0C26"/>
    <w:rsid w:val="54F00716"/>
    <w:rsid w:val="54F46459"/>
    <w:rsid w:val="54F75F49"/>
    <w:rsid w:val="55052414"/>
    <w:rsid w:val="550872A4"/>
    <w:rsid w:val="550C5D25"/>
    <w:rsid w:val="550D12C8"/>
    <w:rsid w:val="550D3076"/>
    <w:rsid w:val="55144405"/>
    <w:rsid w:val="551B6714"/>
    <w:rsid w:val="55222FC6"/>
    <w:rsid w:val="552704DE"/>
    <w:rsid w:val="552F123F"/>
    <w:rsid w:val="5531145B"/>
    <w:rsid w:val="55472A2C"/>
    <w:rsid w:val="554C0043"/>
    <w:rsid w:val="55515FDB"/>
    <w:rsid w:val="556C6582"/>
    <w:rsid w:val="55760C1C"/>
    <w:rsid w:val="55774994"/>
    <w:rsid w:val="55782BE6"/>
    <w:rsid w:val="557D01FC"/>
    <w:rsid w:val="55872E29"/>
    <w:rsid w:val="558A0B6B"/>
    <w:rsid w:val="55983288"/>
    <w:rsid w:val="55985036"/>
    <w:rsid w:val="559B4B26"/>
    <w:rsid w:val="55A51501"/>
    <w:rsid w:val="55AA2FBB"/>
    <w:rsid w:val="55B160F8"/>
    <w:rsid w:val="55B17EA6"/>
    <w:rsid w:val="55BD2CEE"/>
    <w:rsid w:val="55CE6CAA"/>
    <w:rsid w:val="55DD1FDE"/>
    <w:rsid w:val="55DD2EEF"/>
    <w:rsid w:val="55DD6EED"/>
    <w:rsid w:val="55DF0EB7"/>
    <w:rsid w:val="55E97640"/>
    <w:rsid w:val="55F34962"/>
    <w:rsid w:val="55FF3307"/>
    <w:rsid w:val="56122CD4"/>
    <w:rsid w:val="56130B60"/>
    <w:rsid w:val="561A3C9D"/>
    <w:rsid w:val="5627460C"/>
    <w:rsid w:val="562E599A"/>
    <w:rsid w:val="5631225C"/>
    <w:rsid w:val="56312D95"/>
    <w:rsid w:val="563805C7"/>
    <w:rsid w:val="563D3E2F"/>
    <w:rsid w:val="563F54B2"/>
    <w:rsid w:val="56464A92"/>
    <w:rsid w:val="565C6063"/>
    <w:rsid w:val="565F5B54"/>
    <w:rsid w:val="566413BC"/>
    <w:rsid w:val="56660C90"/>
    <w:rsid w:val="566B274A"/>
    <w:rsid w:val="568E6439"/>
    <w:rsid w:val="569C0B56"/>
    <w:rsid w:val="56A31EE4"/>
    <w:rsid w:val="56A8574D"/>
    <w:rsid w:val="56AB6FEB"/>
    <w:rsid w:val="56BD287A"/>
    <w:rsid w:val="56BD475C"/>
    <w:rsid w:val="56C634EA"/>
    <w:rsid w:val="56D20E7E"/>
    <w:rsid w:val="56D4209E"/>
    <w:rsid w:val="56D71B8E"/>
    <w:rsid w:val="56D975C8"/>
    <w:rsid w:val="56E12A0D"/>
    <w:rsid w:val="56E9366F"/>
    <w:rsid w:val="56EF72C0"/>
    <w:rsid w:val="56F40992"/>
    <w:rsid w:val="570A1F63"/>
    <w:rsid w:val="5714693E"/>
    <w:rsid w:val="571C1C97"/>
    <w:rsid w:val="571F516E"/>
    <w:rsid w:val="57211FE5"/>
    <w:rsid w:val="57234DD3"/>
    <w:rsid w:val="572E2D66"/>
    <w:rsid w:val="5731496E"/>
    <w:rsid w:val="573B211D"/>
    <w:rsid w:val="57405985"/>
    <w:rsid w:val="57435475"/>
    <w:rsid w:val="57454D4A"/>
    <w:rsid w:val="57476D14"/>
    <w:rsid w:val="5753390A"/>
    <w:rsid w:val="57596A47"/>
    <w:rsid w:val="57672F12"/>
    <w:rsid w:val="57684EDC"/>
    <w:rsid w:val="576C677A"/>
    <w:rsid w:val="5789732C"/>
    <w:rsid w:val="57947A7F"/>
    <w:rsid w:val="579730CB"/>
    <w:rsid w:val="579932E7"/>
    <w:rsid w:val="579D2DD8"/>
    <w:rsid w:val="57A777B2"/>
    <w:rsid w:val="57A852D8"/>
    <w:rsid w:val="57AE0B41"/>
    <w:rsid w:val="57B40121"/>
    <w:rsid w:val="57B46714"/>
    <w:rsid w:val="57BF2D4E"/>
    <w:rsid w:val="57C540DC"/>
    <w:rsid w:val="57CA16F3"/>
    <w:rsid w:val="57D1482F"/>
    <w:rsid w:val="57D807E3"/>
    <w:rsid w:val="57D85BBE"/>
    <w:rsid w:val="57EC3417"/>
    <w:rsid w:val="57F16C7F"/>
    <w:rsid w:val="57F624E8"/>
    <w:rsid w:val="58066460"/>
    <w:rsid w:val="58070251"/>
    <w:rsid w:val="580D07D8"/>
    <w:rsid w:val="582157B7"/>
    <w:rsid w:val="5827444F"/>
    <w:rsid w:val="583152CE"/>
    <w:rsid w:val="585316E8"/>
    <w:rsid w:val="585711D8"/>
    <w:rsid w:val="58586CFE"/>
    <w:rsid w:val="585A65D3"/>
    <w:rsid w:val="58611CE1"/>
    <w:rsid w:val="58647017"/>
    <w:rsid w:val="586C6306"/>
    <w:rsid w:val="58751354"/>
    <w:rsid w:val="58773629"/>
    <w:rsid w:val="58922210"/>
    <w:rsid w:val="58935F89"/>
    <w:rsid w:val="58A60278"/>
    <w:rsid w:val="58A61818"/>
    <w:rsid w:val="58A957AC"/>
    <w:rsid w:val="58B2640F"/>
    <w:rsid w:val="58B73A25"/>
    <w:rsid w:val="58C63C68"/>
    <w:rsid w:val="58C919AA"/>
    <w:rsid w:val="58CB74D0"/>
    <w:rsid w:val="58CD149A"/>
    <w:rsid w:val="58CE0D6F"/>
    <w:rsid w:val="58D42829"/>
    <w:rsid w:val="58DD2BB5"/>
    <w:rsid w:val="58EB1921"/>
    <w:rsid w:val="58EB1FE8"/>
    <w:rsid w:val="59036C6A"/>
    <w:rsid w:val="590429E2"/>
    <w:rsid w:val="590F1AB3"/>
    <w:rsid w:val="59122D70"/>
    <w:rsid w:val="591946E0"/>
    <w:rsid w:val="591B0458"/>
    <w:rsid w:val="592117E6"/>
    <w:rsid w:val="59232E69"/>
    <w:rsid w:val="59246BE1"/>
    <w:rsid w:val="592A5FEB"/>
    <w:rsid w:val="5934586C"/>
    <w:rsid w:val="59347D4D"/>
    <w:rsid w:val="593A6404"/>
    <w:rsid w:val="593B4656"/>
    <w:rsid w:val="594A6647"/>
    <w:rsid w:val="594F1EAF"/>
    <w:rsid w:val="59561490"/>
    <w:rsid w:val="595C281E"/>
    <w:rsid w:val="595E0345"/>
    <w:rsid w:val="59611BE3"/>
    <w:rsid w:val="59682F71"/>
    <w:rsid w:val="596A1D3C"/>
    <w:rsid w:val="596C2324"/>
    <w:rsid w:val="596D1DFE"/>
    <w:rsid w:val="59796F2C"/>
    <w:rsid w:val="597B0EF6"/>
    <w:rsid w:val="59851D75"/>
    <w:rsid w:val="598D2431"/>
    <w:rsid w:val="59A03CE0"/>
    <w:rsid w:val="59A541C5"/>
    <w:rsid w:val="59AA17DC"/>
    <w:rsid w:val="59AD4E28"/>
    <w:rsid w:val="59C12681"/>
    <w:rsid w:val="59CD1026"/>
    <w:rsid w:val="59D81EA5"/>
    <w:rsid w:val="59DF76D7"/>
    <w:rsid w:val="59E545C2"/>
    <w:rsid w:val="5A074538"/>
    <w:rsid w:val="5A132EDD"/>
    <w:rsid w:val="5A1D0200"/>
    <w:rsid w:val="5A1E1882"/>
    <w:rsid w:val="5A3115B5"/>
    <w:rsid w:val="5A321CC0"/>
    <w:rsid w:val="5A33357F"/>
    <w:rsid w:val="5A47702B"/>
    <w:rsid w:val="5A492DA3"/>
    <w:rsid w:val="5A4F7C8D"/>
    <w:rsid w:val="5A557999"/>
    <w:rsid w:val="5A5654C0"/>
    <w:rsid w:val="5A6E2809"/>
    <w:rsid w:val="5A736072"/>
    <w:rsid w:val="5A737E20"/>
    <w:rsid w:val="5A755946"/>
    <w:rsid w:val="5A7A78A4"/>
    <w:rsid w:val="5A7F4A16"/>
    <w:rsid w:val="5A8B5169"/>
    <w:rsid w:val="5A8E4EF3"/>
    <w:rsid w:val="5A9009D2"/>
    <w:rsid w:val="5A9304C2"/>
    <w:rsid w:val="5A9658BC"/>
    <w:rsid w:val="5AA20705"/>
    <w:rsid w:val="5AA224B3"/>
    <w:rsid w:val="5AA955EF"/>
    <w:rsid w:val="5AB521E6"/>
    <w:rsid w:val="5ABF12B7"/>
    <w:rsid w:val="5AC4067B"/>
    <w:rsid w:val="5AC468CD"/>
    <w:rsid w:val="5AC8016B"/>
    <w:rsid w:val="5AD9539F"/>
    <w:rsid w:val="5ADA7E9F"/>
    <w:rsid w:val="5ADF54B5"/>
    <w:rsid w:val="5AE221B5"/>
    <w:rsid w:val="5AF54CD9"/>
    <w:rsid w:val="5AFC6067"/>
    <w:rsid w:val="5B062A42"/>
    <w:rsid w:val="5B0B0058"/>
    <w:rsid w:val="5B0B62AA"/>
    <w:rsid w:val="5B0E18F6"/>
    <w:rsid w:val="5B1038C0"/>
    <w:rsid w:val="5B1A473F"/>
    <w:rsid w:val="5B1C2265"/>
    <w:rsid w:val="5B1F58B2"/>
    <w:rsid w:val="5B1F7880"/>
    <w:rsid w:val="5B23480F"/>
    <w:rsid w:val="5B2F1F99"/>
    <w:rsid w:val="5B34444D"/>
    <w:rsid w:val="5B351579"/>
    <w:rsid w:val="5B484E08"/>
    <w:rsid w:val="5B5437AD"/>
    <w:rsid w:val="5B5E07F4"/>
    <w:rsid w:val="5B667984"/>
    <w:rsid w:val="5B6A7475"/>
    <w:rsid w:val="5B793214"/>
    <w:rsid w:val="5B7976B8"/>
    <w:rsid w:val="5B8C791D"/>
    <w:rsid w:val="5B8D3163"/>
    <w:rsid w:val="5B9462A0"/>
    <w:rsid w:val="5BA069F2"/>
    <w:rsid w:val="5BAD55B3"/>
    <w:rsid w:val="5BBF782B"/>
    <w:rsid w:val="5BC52DF4"/>
    <w:rsid w:val="5BC8419B"/>
    <w:rsid w:val="5BCA7F13"/>
    <w:rsid w:val="5BD20B76"/>
    <w:rsid w:val="5BD60666"/>
    <w:rsid w:val="5BE865EB"/>
    <w:rsid w:val="5BEA2363"/>
    <w:rsid w:val="5BEF1728"/>
    <w:rsid w:val="5BFE2A26"/>
    <w:rsid w:val="5C05719D"/>
    <w:rsid w:val="5C067377"/>
    <w:rsid w:val="5C090A3C"/>
    <w:rsid w:val="5C0A0310"/>
    <w:rsid w:val="5C0F7DC2"/>
    <w:rsid w:val="5C1178F0"/>
    <w:rsid w:val="5C166CB5"/>
    <w:rsid w:val="5C180C7F"/>
    <w:rsid w:val="5C191079"/>
    <w:rsid w:val="5C1967A5"/>
    <w:rsid w:val="5C9347A9"/>
    <w:rsid w:val="5C977976"/>
    <w:rsid w:val="5CA249EC"/>
    <w:rsid w:val="5CA42512"/>
    <w:rsid w:val="5CA70254"/>
    <w:rsid w:val="5CA97B29"/>
    <w:rsid w:val="5CC22998"/>
    <w:rsid w:val="5CC468FE"/>
    <w:rsid w:val="5CCD7CBB"/>
    <w:rsid w:val="5CD86660"/>
    <w:rsid w:val="5CDC1CAC"/>
    <w:rsid w:val="5CEB0141"/>
    <w:rsid w:val="5CF023D6"/>
    <w:rsid w:val="5CF05758"/>
    <w:rsid w:val="5CF36FF6"/>
    <w:rsid w:val="5CF74D38"/>
    <w:rsid w:val="5CFC40FC"/>
    <w:rsid w:val="5D041203"/>
    <w:rsid w:val="5D0E5BDE"/>
    <w:rsid w:val="5D101956"/>
    <w:rsid w:val="5D107BA8"/>
    <w:rsid w:val="5D1A0A26"/>
    <w:rsid w:val="5D1D4073"/>
    <w:rsid w:val="5D1F603D"/>
    <w:rsid w:val="5D245401"/>
    <w:rsid w:val="5D2E6280"/>
    <w:rsid w:val="5D3970FE"/>
    <w:rsid w:val="5D3A16B5"/>
    <w:rsid w:val="5D3B7581"/>
    <w:rsid w:val="5D415FB3"/>
    <w:rsid w:val="5D447664"/>
    <w:rsid w:val="5D4B0BE0"/>
    <w:rsid w:val="5D5757D7"/>
    <w:rsid w:val="5D616655"/>
    <w:rsid w:val="5D6323CD"/>
    <w:rsid w:val="5D6677C8"/>
    <w:rsid w:val="5D6B2D4E"/>
    <w:rsid w:val="5D6B74D4"/>
    <w:rsid w:val="5D6E48CE"/>
    <w:rsid w:val="5D7A7717"/>
    <w:rsid w:val="5D900CE9"/>
    <w:rsid w:val="5D92680F"/>
    <w:rsid w:val="5D973E25"/>
    <w:rsid w:val="5DA52CD8"/>
    <w:rsid w:val="5DA54794"/>
    <w:rsid w:val="5DB06C95"/>
    <w:rsid w:val="5DB76275"/>
    <w:rsid w:val="5DC10EA2"/>
    <w:rsid w:val="5DCF35BF"/>
    <w:rsid w:val="5DD2339B"/>
    <w:rsid w:val="5DD24914"/>
    <w:rsid w:val="5DDC5CDC"/>
    <w:rsid w:val="5DE51034"/>
    <w:rsid w:val="5DF11787"/>
    <w:rsid w:val="5DF66D9E"/>
    <w:rsid w:val="5E005E6E"/>
    <w:rsid w:val="5E03770C"/>
    <w:rsid w:val="5E09522C"/>
    <w:rsid w:val="5E146DCA"/>
    <w:rsid w:val="5E1E4546"/>
    <w:rsid w:val="5E280F21"/>
    <w:rsid w:val="5E323B4E"/>
    <w:rsid w:val="5E337FF2"/>
    <w:rsid w:val="5E341674"/>
    <w:rsid w:val="5E394EDC"/>
    <w:rsid w:val="5E435D5B"/>
    <w:rsid w:val="5E4D2736"/>
    <w:rsid w:val="5E4F2952"/>
    <w:rsid w:val="5E56783C"/>
    <w:rsid w:val="5E5A37D0"/>
    <w:rsid w:val="5E5E4943"/>
    <w:rsid w:val="5E65287A"/>
    <w:rsid w:val="5E6E2DD8"/>
    <w:rsid w:val="5E6F4DA2"/>
    <w:rsid w:val="5E7F6EA9"/>
    <w:rsid w:val="5E8626B1"/>
    <w:rsid w:val="5E930A90"/>
    <w:rsid w:val="5E9B5B97"/>
    <w:rsid w:val="5E9D190F"/>
    <w:rsid w:val="5EB17168"/>
    <w:rsid w:val="5EB36A3D"/>
    <w:rsid w:val="5EBB128D"/>
    <w:rsid w:val="5EC16661"/>
    <w:rsid w:val="5EC450EE"/>
    <w:rsid w:val="5EC46E9C"/>
    <w:rsid w:val="5ED05841"/>
    <w:rsid w:val="5ED30E8D"/>
    <w:rsid w:val="5EDA046D"/>
    <w:rsid w:val="5EE906B0"/>
    <w:rsid w:val="5EEA6266"/>
    <w:rsid w:val="5EEB267A"/>
    <w:rsid w:val="5EEE3F19"/>
    <w:rsid w:val="5F053010"/>
    <w:rsid w:val="5F063C4E"/>
    <w:rsid w:val="5F0674B4"/>
    <w:rsid w:val="5F1119B5"/>
    <w:rsid w:val="5F1576F7"/>
    <w:rsid w:val="5F1871E8"/>
    <w:rsid w:val="5F2E07B9"/>
    <w:rsid w:val="5F3202A9"/>
    <w:rsid w:val="5F3B4C29"/>
    <w:rsid w:val="5F41673E"/>
    <w:rsid w:val="5F441D8B"/>
    <w:rsid w:val="5F4B136B"/>
    <w:rsid w:val="5F5A15AE"/>
    <w:rsid w:val="5F6B5569"/>
    <w:rsid w:val="5F7563E8"/>
    <w:rsid w:val="5F7E529D"/>
    <w:rsid w:val="5F816B3B"/>
    <w:rsid w:val="5F8623A3"/>
    <w:rsid w:val="5F8B1768"/>
    <w:rsid w:val="5F8B79B9"/>
    <w:rsid w:val="5F8D1984"/>
    <w:rsid w:val="5F926F9A"/>
    <w:rsid w:val="5F954394"/>
    <w:rsid w:val="5F9E593F"/>
    <w:rsid w:val="5FA40A7B"/>
    <w:rsid w:val="5FB15AF3"/>
    <w:rsid w:val="5FBB1958"/>
    <w:rsid w:val="5FD56E87"/>
    <w:rsid w:val="5FD749AD"/>
    <w:rsid w:val="5FE01AB3"/>
    <w:rsid w:val="5FE82423"/>
    <w:rsid w:val="5FF27A39"/>
    <w:rsid w:val="5FF92B75"/>
    <w:rsid w:val="600532C8"/>
    <w:rsid w:val="6008725C"/>
    <w:rsid w:val="600F4147"/>
    <w:rsid w:val="60146320"/>
    <w:rsid w:val="60196D73"/>
    <w:rsid w:val="601E438A"/>
    <w:rsid w:val="602120CC"/>
    <w:rsid w:val="602A5424"/>
    <w:rsid w:val="6037369D"/>
    <w:rsid w:val="60397415"/>
    <w:rsid w:val="603A2914"/>
    <w:rsid w:val="603E4A2C"/>
    <w:rsid w:val="604638E0"/>
    <w:rsid w:val="604858AA"/>
    <w:rsid w:val="604A33D1"/>
    <w:rsid w:val="60511F5B"/>
    <w:rsid w:val="60567FC7"/>
    <w:rsid w:val="605F6B1B"/>
    <w:rsid w:val="605F7E7C"/>
    <w:rsid w:val="606F72DB"/>
    <w:rsid w:val="60716BAF"/>
    <w:rsid w:val="60795A64"/>
    <w:rsid w:val="60803296"/>
    <w:rsid w:val="60806DF2"/>
    <w:rsid w:val="60820DBC"/>
    <w:rsid w:val="60885CA7"/>
    <w:rsid w:val="608D721F"/>
    <w:rsid w:val="608F6568"/>
    <w:rsid w:val="60A26D69"/>
    <w:rsid w:val="60AE1BB1"/>
    <w:rsid w:val="60BB7E2A"/>
    <w:rsid w:val="60BD3BA3"/>
    <w:rsid w:val="60C50CA9"/>
    <w:rsid w:val="60D62EB6"/>
    <w:rsid w:val="60D84E80"/>
    <w:rsid w:val="60DA5EA1"/>
    <w:rsid w:val="60E455D3"/>
    <w:rsid w:val="60F5158E"/>
    <w:rsid w:val="60FD48E7"/>
    <w:rsid w:val="610F0176"/>
    <w:rsid w:val="6118527D"/>
    <w:rsid w:val="611A0FF5"/>
    <w:rsid w:val="611D6D37"/>
    <w:rsid w:val="6122434D"/>
    <w:rsid w:val="61291238"/>
    <w:rsid w:val="612956DC"/>
    <w:rsid w:val="612E4AA0"/>
    <w:rsid w:val="613A1697"/>
    <w:rsid w:val="613A70AE"/>
    <w:rsid w:val="613C71BD"/>
    <w:rsid w:val="613D2F35"/>
    <w:rsid w:val="61461DEA"/>
    <w:rsid w:val="614E0C9F"/>
    <w:rsid w:val="61500EBB"/>
    <w:rsid w:val="6151253D"/>
    <w:rsid w:val="615C160D"/>
    <w:rsid w:val="615D7134"/>
    <w:rsid w:val="616109D2"/>
    <w:rsid w:val="61642270"/>
    <w:rsid w:val="6166248C"/>
    <w:rsid w:val="61665FE8"/>
    <w:rsid w:val="617C5039"/>
    <w:rsid w:val="61811074"/>
    <w:rsid w:val="618A68FA"/>
    <w:rsid w:val="619D5782"/>
    <w:rsid w:val="61B50D1E"/>
    <w:rsid w:val="61BF7DEE"/>
    <w:rsid w:val="61C64CD9"/>
    <w:rsid w:val="61D27B22"/>
    <w:rsid w:val="61D75138"/>
    <w:rsid w:val="61D75993"/>
    <w:rsid w:val="61D76EE6"/>
    <w:rsid w:val="61D90EB0"/>
    <w:rsid w:val="61DF5D9B"/>
    <w:rsid w:val="61E433B1"/>
    <w:rsid w:val="61EB0BE3"/>
    <w:rsid w:val="61F555BE"/>
    <w:rsid w:val="61F96E5C"/>
    <w:rsid w:val="61FE26C5"/>
    <w:rsid w:val="61FF01EB"/>
    <w:rsid w:val="62047435"/>
    <w:rsid w:val="62065A1D"/>
    <w:rsid w:val="620A1069"/>
    <w:rsid w:val="62127F1E"/>
    <w:rsid w:val="62145A44"/>
    <w:rsid w:val="62210161"/>
    <w:rsid w:val="62216DC0"/>
    <w:rsid w:val="622A170C"/>
    <w:rsid w:val="622D2FAA"/>
    <w:rsid w:val="622F2236"/>
    <w:rsid w:val="623205C0"/>
    <w:rsid w:val="62375BD7"/>
    <w:rsid w:val="623C4F9B"/>
    <w:rsid w:val="623D1B7C"/>
    <w:rsid w:val="623E6F65"/>
    <w:rsid w:val="624327CD"/>
    <w:rsid w:val="625642AF"/>
    <w:rsid w:val="625B18C5"/>
    <w:rsid w:val="625E7607"/>
    <w:rsid w:val="626369CC"/>
    <w:rsid w:val="626562A0"/>
    <w:rsid w:val="62682234"/>
    <w:rsid w:val="626C7130"/>
    <w:rsid w:val="62726C0F"/>
    <w:rsid w:val="627806C9"/>
    <w:rsid w:val="62815439"/>
    <w:rsid w:val="62816E52"/>
    <w:rsid w:val="62830E1C"/>
    <w:rsid w:val="628D3A49"/>
    <w:rsid w:val="628D57F7"/>
    <w:rsid w:val="628E1C9B"/>
    <w:rsid w:val="629848C7"/>
    <w:rsid w:val="629B43B7"/>
    <w:rsid w:val="629B6165"/>
    <w:rsid w:val="62A25746"/>
    <w:rsid w:val="62B334AF"/>
    <w:rsid w:val="62BC7E8A"/>
    <w:rsid w:val="62C31218"/>
    <w:rsid w:val="62D33B51"/>
    <w:rsid w:val="62F53AC8"/>
    <w:rsid w:val="62FB09B2"/>
    <w:rsid w:val="62FE30AF"/>
    <w:rsid w:val="630006BE"/>
    <w:rsid w:val="630755A9"/>
    <w:rsid w:val="630A6E47"/>
    <w:rsid w:val="631A52DC"/>
    <w:rsid w:val="63350368"/>
    <w:rsid w:val="633D721D"/>
    <w:rsid w:val="63402869"/>
    <w:rsid w:val="634405AB"/>
    <w:rsid w:val="63497970"/>
    <w:rsid w:val="634E4F86"/>
    <w:rsid w:val="63514A76"/>
    <w:rsid w:val="63520F1A"/>
    <w:rsid w:val="635E2DC0"/>
    <w:rsid w:val="6361115D"/>
    <w:rsid w:val="636E387A"/>
    <w:rsid w:val="6377272F"/>
    <w:rsid w:val="637D586B"/>
    <w:rsid w:val="638C129E"/>
    <w:rsid w:val="638C5AAE"/>
    <w:rsid w:val="639037F0"/>
    <w:rsid w:val="639D7CBB"/>
    <w:rsid w:val="63B514A9"/>
    <w:rsid w:val="63BD3EBA"/>
    <w:rsid w:val="63CB2A7A"/>
    <w:rsid w:val="63D27965"/>
    <w:rsid w:val="63D7141F"/>
    <w:rsid w:val="63D86F45"/>
    <w:rsid w:val="63DA4A6C"/>
    <w:rsid w:val="63E31B72"/>
    <w:rsid w:val="63E37DC4"/>
    <w:rsid w:val="63FE52F5"/>
    <w:rsid w:val="64063AB3"/>
    <w:rsid w:val="64065861"/>
    <w:rsid w:val="640D6BEF"/>
    <w:rsid w:val="64104931"/>
    <w:rsid w:val="64144421"/>
    <w:rsid w:val="643C2F76"/>
    <w:rsid w:val="64542A70"/>
    <w:rsid w:val="64607667"/>
    <w:rsid w:val="64643EB5"/>
    <w:rsid w:val="64656A2B"/>
    <w:rsid w:val="64713622"/>
    <w:rsid w:val="64740A1C"/>
    <w:rsid w:val="647E58FA"/>
    <w:rsid w:val="648570CD"/>
    <w:rsid w:val="648A6492"/>
    <w:rsid w:val="648D7D30"/>
    <w:rsid w:val="649C5533"/>
    <w:rsid w:val="64A5151D"/>
    <w:rsid w:val="64A62BA0"/>
    <w:rsid w:val="64AC465A"/>
    <w:rsid w:val="64AD03D2"/>
    <w:rsid w:val="64B33C3A"/>
    <w:rsid w:val="64B83B11"/>
    <w:rsid w:val="64B928D3"/>
    <w:rsid w:val="64CF0348"/>
    <w:rsid w:val="64D77000"/>
    <w:rsid w:val="64DB4F3F"/>
    <w:rsid w:val="64E2007C"/>
    <w:rsid w:val="64E33DF4"/>
    <w:rsid w:val="64EC4A56"/>
    <w:rsid w:val="64EE6A20"/>
    <w:rsid w:val="64EF4547"/>
    <w:rsid w:val="64F16511"/>
    <w:rsid w:val="64F32289"/>
    <w:rsid w:val="64F41B5D"/>
    <w:rsid w:val="64F8789F"/>
    <w:rsid w:val="64FB113D"/>
    <w:rsid w:val="64FB2EEB"/>
    <w:rsid w:val="64FD3107"/>
    <w:rsid w:val="64FE478A"/>
    <w:rsid w:val="65037FF2"/>
    <w:rsid w:val="650C11A9"/>
    <w:rsid w:val="65181CEF"/>
    <w:rsid w:val="65191253"/>
    <w:rsid w:val="651E6BDA"/>
    <w:rsid w:val="6520716C"/>
    <w:rsid w:val="65240694"/>
    <w:rsid w:val="65275CEA"/>
    <w:rsid w:val="652C12F7"/>
    <w:rsid w:val="65312DB1"/>
    <w:rsid w:val="653B778C"/>
    <w:rsid w:val="653F727C"/>
    <w:rsid w:val="65474BE1"/>
    <w:rsid w:val="655F347A"/>
    <w:rsid w:val="655F791E"/>
    <w:rsid w:val="65711400"/>
    <w:rsid w:val="657333CA"/>
    <w:rsid w:val="65735178"/>
    <w:rsid w:val="658057EC"/>
    <w:rsid w:val="65827169"/>
    <w:rsid w:val="65841133"/>
    <w:rsid w:val="658729D1"/>
    <w:rsid w:val="658C6239"/>
    <w:rsid w:val="658E1FB1"/>
    <w:rsid w:val="658F7B38"/>
    <w:rsid w:val="65953340"/>
    <w:rsid w:val="65956E9C"/>
    <w:rsid w:val="659F7D1B"/>
    <w:rsid w:val="65A96DEB"/>
    <w:rsid w:val="65AE7F5E"/>
    <w:rsid w:val="65B03CD6"/>
    <w:rsid w:val="65B23EF2"/>
    <w:rsid w:val="65C43C25"/>
    <w:rsid w:val="65C46E98"/>
    <w:rsid w:val="65C9123C"/>
    <w:rsid w:val="65CC075B"/>
    <w:rsid w:val="65CD2ADA"/>
    <w:rsid w:val="65D8147F"/>
    <w:rsid w:val="65E120E1"/>
    <w:rsid w:val="65E16585"/>
    <w:rsid w:val="65EE2A50"/>
    <w:rsid w:val="65F00576"/>
    <w:rsid w:val="65F938CF"/>
    <w:rsid w:val="66091638"/>
    <w:rsid w:val="660B1854"/>
    <w:rsid w:val="661701F9"/>
    <w:rsid w:val="661A3845"/>
    <w:rsid w:val="661F0E5C"/>
    <w:rsid w:val="6626043C"/>
    <w:rsid w:val="662841B4"/>
    <w:rsid w:val="66344907"/>
    <w:rsid w:val="66372649"/>
    <w:rsid w:val="663C7C5F"/>
    <w:rsid w:val="663D5613"/>
    <w:rsid w:val="66464171"/>
    <w:rsid w:val="665054B9"/>
    <w:rsid w:val="66521231"/>
    <w:rsid w:val="66540B05"/>
    <w:rsid w:val="66662F8E"/>
    <w:rsid w:val="666B22F3"/>
    <w:rsid w:val="667016B7"/>
    <w:rsid w:val="66847D55"/>
    <w:rsid w:val="66967370"/>
    <w:rsid w:val="669C24AC"/>
    <w:rsid w:val="66AC6B93"/>
    <w:rsid w:val="66B141AA"/>
    <w:rsid w:val="66C13CC1"/>
    <w:rsid w:val="66C72274"/>
    <w:rsid w:val="66D87988"/>
    <w:rsid w:val="66EC51E2"/>
    <w:rsid w:val="66F10A4A"/>
    <w:rsid w:val="66F9345B"/>
    <w:rsid w:val="66F95B50"/>
    <w:rsid w:val="67011351"/>
    <w:rsid w:val="670E33AA"/>
    <w:rsid w:val="671D58A6"/>
    <w:rsid w:val="672901E4"/>
    <w:rsid w:val="672D1356"/>
    <w:rsid w:val="672F6913"/>
    <w:rsid w:val="6736645D"/>
    <w:rsid w:val="675204AA"/>
    <w:rsid w:val="67530DBD"/>
    <w:rsid w:val="675B4115"/>
    <w:rsid w:val="675C41EF"/>
    <w:rsid w:val="676254A4"/>
    <w:rsid w:val="6765041B"/>
    <w:rsid w:val="67674868"/>
    <w:rsid w:val="67715DAD"/>
    <w:rsid w:val="67753429"/>
    <w:rsid w:val="67786A75"/>
    <w:rsid w:val="67866403"/>
    <w:rsid w:val="678B49FB"/>
    <w:rsid w:val="678E6299"/>
    <w:rsid w:val="67900263"/>
    <w:rsid w:val="679118E5"/>
    <w:rsid w:val="679D5A88"/>
    <w:rsid w:val="67A930D3"/>
    <w:rsid w:val="67AE2497"/>
    <w:rsid w:val="67B35CFF"/>
    <w:rsid w:val="67B657F0"/>
    <w:rsid w:val="67B6759E"/>
    <w:rsid w:val="67B833A8"/>
    <w:rsid w:val="67B850C4"/>
    <w:rsid w:val="67BB4BB4"/>
    <w:rsid w:val="67BC1058"/>
    <w:rsid w:val="67C1041C"/>
    <w:rsid w:val="67C41CBB"/>
    <w:rsid w:val="67CC6DC1"/>
    <w:rsid w:val="67CE0D8B"/>
    <w:rsid w:val="67D10D0F"/>
    <w:rsid w:val="67D22629"/>
    <w:rsid w:val="67D92B32"/>
    <w:rsid w:val="67E82960"/>
    <w:rsid w:val="67E934CF"/>
    <w:rsid w:val="67EB36EB"/>
    <w:rsid w:val="67ED169D"/>
    <w:rsid w:val="67F00D02"/>
    <w:rsid w:val="67F307F2"/>
    <w:rsid w:val="67F87BB6"/>
    <w:rsid w:val="67FF0F45"/>
    <w:rsid w:val="67FF35EF"/>
    <w:rsid w:val="680B5B3B"/>
    <w:rsid w:val="68182006"/>
    <w:rsid w:val="681D761D"/>
    <w:rsid w:val="68224C33"/>
    <w:rsid w:val="6823253D"/>
    <w:rsid w:val="682D5AB2"/>
    <w:rsid w:val="68306C98"/>
    <w:rsid w:val="68373857"/>
    <w:rsid w:val="68394457"/>
    <w:rsid w:val="683C5CF5"/>
    <w:rsid w:val="6848469A"/>
    <w:rsid w:val="68580655"/>
    <w:rsid w:val="685A43CD"/>
    <w:rsid w:val="68664B20"/>
    <w:rsid w:val="68684D3C"/>
    <w:rsid w:val="686B65DA"/>
    <w:rsid w:val="68774F7F"/>
    <w:rsid w:val="688651C2"/>
    <w:rsid w:val="689B5D0C"/>
    <w:rsid w:val="68A11FFC"/>
    <w:rsid w:val="68B0223F"/>
    <w:rsid w:val="68B57855"/>
    <w:rsid w:val="68B63CF9"/>
    <w:rsid w:val="68BB130F"/>
    <w:rsid w:val="68BC6E36"/>
    <w:rsid w:val="68C01D11"/>
    <w:rsid w:val="68C06926"/>
    <w:rsid w:val="68C87588"/>
    <w:rsid w:val="68CA50AF"/>
    <w:rsid w:val="68CA77A4"/>
    <w:rsid w:val="68CF4611"/>
    <w:rsid w:val="68F44821"/>
    <w:rsid w:val="69026F3E"/>
    <w:rsid w:val="69132EFA"/>
    <w:rsid w:val="69140A20"/>
    <w:rsid w:val="691722BE"/>
    <w:rsid w:val="692549DB"/>
    <w:rsid w:val="692A3D9F"/>
    <w:rsid w:val="69531548"/>
    <w:rsid w:val="695452C0"/>
    <w:rsid w:val="695F613F"/>
    <w:rsid w:val="69601EB7"/>
    <w:rsid w:val="69790883"/>
    <w:rsid w:val="6981433F"/>
    <w:rsid w:val="698536CB"/>
    <w:rsid w:val="698F1514"/>
    <w:rsid w:val="69961435"/>
    <w:rsid w:val="699B2EEF"/>
    <w:rsid w:val="69A00505"/>
    <w:rsid w:val="69A332D0"/>
    <w:rsid w:val="69B813AB"/>
    <w:rsid w:val="69BA20F8"/>
    <w:rsid w:val="69C064B2"/>
    <w:rsid w:val="69C67F6C"/>
    <w:rsid w:val="69C75A92"/>
    <w:rsid w:val="69CC30A8"/>
    <w:rsid w:val="69DA3A17"/>
    <w:rsid w:val="69E2467A"/>
    <w:rsid w:val="69E71C90"/>
    <w:rsid w:val="69F34AD9"/>
    <w:rsid w:val="6A002D52"/>
    <w:rsid w:val="6A0B61ED"/>
    <w:rsid w:val="6A1A2066"/>
    <w:rsid w:val="6A2904FB"/>
    <w:rsid w:val="6A2E5B11"/>
    <w:rsid w:val="6A3C1FDC"/>
    <w:rsid w:val="6A410358"/>
    <w:rsid w:val="6A5A63E0"/>
    <w:rsid w:val="6A5E63F6"/>
    <w:rsid w:val="6A6B466F"/>
    <w:rsid w:val="6A7774B8"/>
    <w:rsid w:val="6A786D8C"/>
    <w:rsid w:val="6A921601"/>
    <w:rsid w:val="6A9811DC"/>
    <w:rsid w:val="6AA81420"/>
    <w:rsid w:val="6AAD2EDA"/>
    <w:rsid w:val="6AB204F0"/>
    <w:rsid w:val="6AB44268"/>
    <w:rsid w:val="6AC433AC"/>
    <w:rsid w:val="6AC87D14"/>
    <w:rsid w:val="6ACC3518"/>
    <w:rsid w:val="6ACF10A2"/>
    <w:rsid w:val="6ADE7537"/>
    <w:rsid w:val="6AF44665"/>
    <w:rsid w:val="6B014FD4"/>
    <w:rsid w:val="6B052831"/>
    <w:rsid w:val="6B0727CF"/>
    <w:rsid w:val="6B0734DC"/>
    <w:rsid w:val="6B0B19AE"/>
    <w:rsid w:val="6B106FC5"/>
    <w:rsid w:val="6B166CD1"/>
    <w:rsid w:val="6B1765A5"/>
    <w:rsid w:val="6B1E7934"/>
    <w:rsid w:val="6B291C2C"/>
    <w:rsid w:val="6B2A277C"/>
    <w:rsid w:val="6B362ECF"/>
    <w:rsid w:val="6B3C7DBA"/>
    <w:rsid w:val="6B403D4E"/>
    <w:rsid w:val="6B405AFC"/>
    <w:rsid w:val="6B427AC6"/>
    <w:rsid w:val="6B4530B6"/>
    <w:rsid w:val="6B4D6456"/>
    <w:rsid w:val="6B4D6F5F"/>
    <w:rsid w:val="6B4E646B"/>
    <w:rsid w:val="6B6A4927"/>
    <w:rsid w:val="6B713F7E"/>
    <w:rsid w:val="6B7C465A"/>
    <w:rsid w:val="6B8005EE"/>
    <w:rsid w:val="6B8856C9"/>
    <w:rsid w:val="6B9B71D6"/>
    <w:rsid w:val="6BA50055"/>
    <w:rsid w:val="6BA73645"/>
    <w:rsid w:val="6BAC4F3F"/>
    <w:rsid w:val="6BAF2C82"/>
    <w:rsid w:val="6BB42046"/>
    <w:rsid w:val="6BBB5183"/>
    <w:rsid w:val="6BC4672D"/>
    <w:rsid w:val="6BC524A5"/>
    <w:rsid w:val="6BD66460"/>
    <w:rsid w:val="6BD67709"/>
    <w:rsid w:val="6BDA5F51"/>
    <w:rsid w:val="6BE40B7D"/>
    <w:rsid w:val="6BE64EB6"/>
    <w:rsid w:val="6BE7241B"/>
    <w:rsid w:val="6BEE5558"/>
    <w:rsid w:val="6BF012D0"/>
    <w:rsid w:val="6BFA3EFD"/>
    <w:rsid w:val="6BFD39ED"/>
    <w:rsid w:val="6C044D7B"/>
    <w:rsid w:val="6C1A459F"/>
    <w:rsid w:val="6C223454"/>
    <w:rsid w:val="6C262F44"/>
    <w:rsid w:val="6C39265B"/>
    <w:rsid w:val="6C400802"/>
    <w:rsid w:val="6C4D6722"/>
    <w:rsid w:val="6C504EFF"/>
    <w:rsid w:val="6C537AB1"/>
    <w:rsid w:val="6C5850C7"/>
    <w:rsid w:val="6C6475C8"/>
    <w:rsid w:val="6C663340"/>
    <w:rsid w:val="6C731F01"/>
    <w:rsid w:val="6C735A5D"/>
    <w:rsid w:val="6C7517D5"/>
    <w:rsid w:val="6C81017A"/>
    <w:rsid w:val="6C813D6A"/>
    <w:rsid w:val="6C8C6B1F"/>
    <w:rsid w:val="6C9C6D62"/>
    <w:rsid w:val="6CA4030D"/>
    <w:rsid w:val="6CA64085"/>
    <w:rsid w:val="6CAE2F39"/>
    <w:rsid w:val="6CBE13CE"/>
    <w:rsid w:val="6CBE317C"/>
    <w:rsid w:val="6CC462B9"/>
    <w:rsid w:val="6CC60283"/>
    <w:rsid w:val="6CC8224D"/>
    <w:rsid w:val="6CD56718"/>
    <w:rsid w:val="6CE81FA7"/>
    <w:rsid w:val="6CEA21C3"/>
    <w:rsid w:val="6CFA7F2C"/>
    <w:rsid w:val="6D056FFD"/>
    <w:rsid w:val="6D147240"/>
    <w:rsid w:val="6D176D30"/>
    <w:rsid w:val="6D262AD0"/>
    <w:rsid w:val="6D2F7BD6"/>
    <w:rsid w:val="6D3E42BD"/>
    <w:rsid w:val="6D4B2536"/>
    <w:rsid w:val="6D5538CD"/>
    <w:rsid w:val="6D567859"/>
    <w:rsid w:val="6D7101EF"/>
    <w:rsid w:val="6D725D15"/>
    <w:rsid w:val="6D765805"/>
    <w:rsid w:val="6D772D9A"/>
    <w:rsid w:val="6D785A21"/>
    <w:rsid w:val="6D8048D6"/>
    <w:rsid w:val="6D82064E"/>
    <w:rsid w:val="6D8F7642"/>
    <w:rsid w:val="6D940381"/>
    <w:rsid w:val="6D9914F3"/>
    <w:rsid w:val="6DA93E2C"/>
    <w:rsid w:val="6DB12CE1"/>
    <w:rsid w:val="6DB36A59"/>
    <w:rsid w:val="6DC5678C"/>
    <w:rsid w:val="6DCA5B51"/>
    <w:rsid w:val="6DCA78FF"/>
    <w:rsid w:val="6DD662A4"/>
    <w:rsid w:val="6DD93FE6"/>
    <w:rsid w:val="6DDD7632"/>
    <w:rsid w:val="6DE05374"/>
    <w:rsid w:val="6DE9247B"/>
    <w:rsid w:val="6DF450CA"/>
    <w:rsid w:val="6E004960"/>
    <w:rsid w:val="6E292877"/>
    <w:rsid w:val="6E391026"/>
    <w:rsid w:val="6E41799C"/>
    <w:rsid w:val="6E425161"/>
    <w:rsid w:val="6E443B55"/>
    <w:rsid w:val="6E47697D"/>
    <w:rsid w:val="6E4F6056"/>
    <w:rsid w:val="6E597DC9"/>
    <w:rsid w:val="6E5F273D"/>
    <w:rsid w:val="6E625D89"/>
    <w:rsid w:val="6E632997"/>
    <w:rsid w:val="6E6C4E5A"/>
    <w:rsid w:val="6E70494A"/>
    <w:rsid w:val="6E7D7067"/>
    <w:rsid w:val="6E7F59AE"/>
    <w:rsid w:val="6E865F1C"/>
    <w:rsid w:val="6E87552E"/>
    <w:rsid w:val="6E8977BA"/>
    <w:rsid w:val="6E9822B7"/>
    <w:rsid w:val="6E9F6FDD"/>
    <w:rsid w:val="6EA97E5C"/>
    <w:rsid w:val="6EB56801"/>
    <w:rsid w:val="6EBC31C7"/>
    <w:rsid w:val="6EBC36EB"/>
    <w:rsid w:val="6EBD1212"/>
    <w:rsid w:val="6EC95E08"/>
    <w:rsid w:val="6ECE341F"/>
    <w:rsid w:val="6ED21161"/>
    <w:rsid w:val="6ED22F0F"/>
    <w:rsid w:val="6ED70525"/>
    <w:rsid w:val="6EDA0016"/>
    <w:rsid w:val="6EE60768"/>
    <w:rsid w:val="6EF7427F"/>
    <w:rsid w:val="6EFC7F8C"/>
    <w:rsid w:val="6F2614AD"/>
    <w:rsid w:val="6F265009"/>
    <w:rsid w:val="6F2B0871"/>
    <w:rsid w:val="6F2D45E9"/>
    <w:rsid w:val="6F2D6397"/>
    <w:rsid w:val="6F305E87"/>
    <w:rsid w:val="6F343BCA"/>
    <w:rsid w:val="6F392F8E"/>
    <w:rsid w:val="6F3E67F6"/>
    <w:rsid w:val="6F3F60CB"/>
    <w:rsid w:val="6F433E0D"/>
    <w:rsid w:val="6F59718C"/>
    <w:rsid w:val="6F5C0A2B"/>
    <w:rsid w:val="6F5E29F5"/>
    <w:rsid w:val="6F637CD1"/>
    <w:rsid w:val="6F685621"/>
    <w:rsid w:val="6F6A1399"/>
    <w:rsid w:val="6F6F28E4"/>
    <w:rsid w:val="6F773AB6"/>
    <w:rsid w:val="6F7835A0"/>
    <w:rsid w:val="6F7C731F"/>
    <w:rsid w:val="6FA83373"/>
    <w:rsid w:val="6FAC19B2"/>
    <w:rsid w:val="6FB72105"/>
    <w:rsid w:val="6FB865A9"/>
    <w:rsid w:val="6FB940CF"/>
    <w:rsid w:val="6FBD3BBF"/>
    <w:rsid w:val="6FC0545D"/>
    <w:rsid w:val="6FC211D5"/>
    <w:rsid w:val="6FC54822"/>
    <w:rsid w:val="6FD64C81"/>
    <w:rsid w:val="6FD809F9"/>
    <w:rsid w:val="6FE3114C"/>
    <w:rsid w:val="6FE74B3D"/>
    <w:rsid w:val="6FEA072C"/>
    <w:rsid w:val="6FED5B27"/>
    <w:rsid w:val="6FF70753"/>
    <w:rsid w:val="70074E3A"/>
    <w:rsid w:val="70090C45"/>
    <w:rsid w:val="701029A4"/>
    <w:rsid w:val="701A2DBF"/>
    <w:rsid w:val="701D28B0"/>
    <w:rsid w:val="701D465E"/>
    <w:rsid w:val="701D4BDE"/>
    <w:rsid w:val="701F2CBA"/>
    <w:rsid w:val="702F613F"/>
    <w:rsid w:val="702F7EED"/>
    <w:rsid w:val="70392C76"/>
    <w:rsid w:val="70651B61"/>
    <w:rsid w:val="706F478E"/>
    <w:rsid w:val="707029DF"/>
    <w:rsid w:val="70703D27"/>
    <w:rsid w:val="707A385E"/>
    <w:rsid w:val="707B1384"/>
    <w:rsid w:val="708C533F"/>
    <w:rsid w:val="708F6BDE"/>
    <w:rsid w:val="70912956"/>
    <w:rsid w:val="70AC7790"/>
    <w:rsid w:val="70B0608C"/>
    <w:rsid w:val="70B30B1E"/>
    <w:rsid w:val="70BF5715"/>
    <w:rsid w:val="70CB5E68"/>
    <w:rsid w:val="70D50A94"/>
    <w:rsid w:val="70DA254F"/>
    <w:rsid w:val="70EE7DA8"/>
    <w:rsid w:val="70EF0E74"/>
    <w:rsid w:val="70F27898"/>
    <w:rsid w:val="70F57389"/>
    <w:rsid w:val="70FA499F"/>
    <w:rsid w:val="70FA674D"/>
    <w:rsid w:val="710650F2"/>
    <w:rsid w:val="71072C18"/>
    <w:rsid w:val="71092E34"/>
    <w:rsid w:val="71105F71"/>
    <w:rsid w:val="71121CE9"/>
    <w:rsid w:val="71127AE5"/>
    <w:rsid w:val="7113780F"/>
    <w:rsid w:val="71184E25"/>
    <w:rsid w:val="71193077"/>
    <w:rsid w:val="712523E6"/>
    <w:rsid w:val="712612F0"/>
    <w:rsid w:val="71333A0D"/>
    <w:rsid w:val="71347EB1"/>
    <w:rsid w:val="713C4FB8"/>
    <w:rsid w:val="713F3D33"/>
    <w:rsid w:val="714874B8"/>
    <w:rsid w:val="714E0847"/>
    <w:rsid w:val="7157594D"/>
    <w:rsid w:val="7159599D"/>
    <w:rsid w:val="71600CA6"/>
    <w:rsid w:val="71626ED2"/>
    <w:rsid w:val="716360A0"/>
    <w:rsid w:val="716562BC"/>
    <w:rsid w:val="717604C9"/>
    <w:rsid w:val="71815B0F"/>
    <w:rsid w:val="718B3849"/>
    <w:rsid w:val="71AB5C99"/>
    <w:rsid w:val="71C805F9"/>
    <w:rsid w:val="71CD79BE"/>
    <w:rsid w:val="71E52F59"/>
    <w:rsid w:val="71E80C9B"/>
    <w:rsid w:val="71EC253A"/>
    <w:rsid w:val="71EC42E8"/>
    <w:rsid w:val="71EF3DD8"/>
    <w:rsid w:val="71EF5B86"/>
    <w:rsid w:val="71F15DA2"/>
    <w:rsid w:val="72077373"/>
    <w:rsid w:val="720A29C0"/>
    <w:rsid w:val="720D24B0"/>
    <w:rsid w:val="72113D4E"/>
    <w:rsid w:val="72181581"/>
    <w:rsid w:val="721D26F3"/>
    <w:rsid w:val="722872EA"/>
    <w:rsid w:val="72347A3D"/>
    <w:rsid w:val="723F6B0D"/>
    <w:rsid w:val="72404633"/>
    <w:rsid w:val="72444124"/>
    <w:rsid w:val="724A54B2"/>
    <w:rsid w:val="724C122A"/>
    <w:rsid w:val="726245AA"/>
    <w:rsid w:val="72646574"/>
    <w:rsid w:val="727662A7"/>
    <w:rsid w:val="727A5D97"/>
    <w:rsid w:val="727B3A17"/>
    <w:rsid w:val="72800ED4"/>
    <w:rsid w:val="72807126"/>
    <w:rsid w:val="72822E9E"/>
    <w:rsid w:val="728704B4"/>
    <w:rsid w:val="7295497F"/>
    <w:rsid w:val="729B5D0E"/>
    <w:rsid w:val="729D3834"/>
    <w:rsid w:val="72A20E4A"/>
    <w:rsid w:val="72A55EC4"/>
    <w:rsid w:val="72A56C5C"/>
    <w:rsid w:val="72AF5AF8"/>
    <w:rsid w:val="72B604A9"/>
    <w:rsid w:val="72B868C0"/>
    <w:rsid w:val="72BA083A"/>
    <w:rsid w:val="72BA43E6"/>
    <w:rsid w:val="72BB3CBA"/>
    <w:rsid w:val="72C47013"/>
    <w:rsid w:val="72C54B39"/>
    <w:rsid w:val="72CA214F"/>
    <w:rsid w:val="72CC236B"/>
    <w:rsid w:val="72D03C09"/>
    <w:rsid w:val="72F86CBC"/>
    <w:rsid w:val="72FA0C86"/>
    <w:rsid w:val="72FF629D"/>
    <w:rsid w:val="731358A4"/>
    <w:rsid w:val="732B0E40"/>
    <w:rsid w:val="732E0930"/>
    <w:rsid w:val="733817AF"/>
    <w:rsid w:val="73465C7A"/>
    <w:rsid w:val="73497518"/>
    <w:rsid w:val="73530396"/>
    <w:rsid w:val="735C0395"/>
    <w:rsid w:val="7360335F"/>
    <w:rsid w:val="73740A39"/>
    <w:rsid w:val="73774D5E"/>
    <w:rsid w:val="738100B3"/>
    <w:rsid w:val="73886292"/>
    <w:rsid w:val="738A200A"/>
    <w:rsid w:val="738B5D82"/>
    <w:rsid w:val="7399049F"/>
    <w:rsid w:val="73AD5CF9"/>
    <w:rsid w:val="73B47087"/>
    <w:rsid w:val="73B61051"/>
    <w:rsid w:val="73BE7F06"/>
    <w:rsid w:val="73C179F6"/>
    <w:rsid w:val="73C3551C"/>
    <w:rsid w:val="73CA68AB"/>
    <w:rsid w:val="73CF5C6F"/>
    <w:rsid w:val="73D634A1"/>
    <w:rsid w:val="73D70FC8"/>
    <w:rsid w:val="73DC038C"/>
    <w:rsid w:val="73F05BE5"/>
    <w:rsid w:val="73F531FC"/>
    <w:rsid w:val="74184819"/>
    <w:rsid w:val="741E09A4"/>
    <w:rsid w:val="741E51F9"/>
    <w:rsid w:val="7420296E"/>
    <w:rsid w:val="74281823"/>
    <w:rsid w:val="742D6E39"/>
    <w:rsid w:val="743106D8"/>
    <w:rsid w:val="74371620"/>
    <w:rsid w:val="744321B9"/>
    <w:rsid w:val="744A1799"/>
    <w:rsid w:val="74542618"/>
    <w:rsid w:val="74566390"/>
    <w:rsid w:val="7467234B"/>
    <w:rsid w:val="747B5DF7"/>
    <w:rsid w:val="747D391D"/>
    <w:rsid w:val="748A428C"/>
    <w:rsid w:val="748C600E"/>
    <w:rsid w:val="74936C9D"/>
    <w:rsid w:val="74942A15"/>
    <w:rsid w:val="74994B5E"/>
    <w:rsid w:val="749B2721"/>
    <w:rsid w:val="749F1AE5"/>
    <w:rsid w:val="749F7D37"/>
    <w:rsid w:val="74BF3F35"/>
    <w:rsid w:val="74C741F1"/>
    <w:rsid w:val="74D774D1"/>
    <w:rsid w:val="74E219D2"/>
    <w:rsid w:val="74E25E76"/>
    <w:rsid w:val="74E4399C"/>
    <w:rsid w:val="74EC2851"/>
    <w:rsid w:val="74FF2584"/>
    <w:rsid w:val="750A4AEE"/>
    <w:rsid w:val="75234119"/>
    <w:rsid w:val="75265D63"/>
    <w:rsid w:val="752E2E69"/>
    <w:rsid w:val="75324707"/>
    <w:rsid w:val="75387844"/>
    <w:rsid w:val="753B10E2"/>
    <w:rsid w:val="753F6E24"/>
    <w:rsid w:val="75475CD9"/>
    <w:rsid w:val="75491A51"/>
    <w:rsid w:val="754E52B9"/>
    <w:rsid w:val="754E7067"/>
    <w:rsid w:val="75556648"/>
    <w:rsid w:val="75587EE6"/>
    <w:rsid w:val="755A6385"/>
    <w:rsid w:val="755F74C6"/>
    <w:rsid w:val="75630D65"/>
    <w:rsid w:val="75660855"/>
    <w:rsid w:val="75703482"/>
    <w:rsid w:val="757A4300"/>
    <w:rsid w:val="75842A89"/>
    <w:rsid w:val="75907680"/>
    <w:rsid w:val="759929D8"/>
    <w:rsid w:val="75A1572C"/>
    <w:rsid w:val="75A65872"/>
    <w:rsid w:val="75B46C6B"/>
    <w:rsid w:val="75BA0885"/>
    <w:rsid w:val="75BA294F"/>
    <w:rsid w:val="75CA2B92"/>
    <w:rsid w:val="75D67789"/>
    <w:rsid w:val="75DF4163"/>
    <w:rsid w:val="75E35A02"/>
    <w:rsid w:val="75F97A3D"/>
    <w:rsid w:val="75FC2F67"/>
    <w:rsid w:val="75FC6AC3"/>
    <w:rsid w:val="76051E1C"/>
    <w:rsid w:val="7607416F"/>
    <w:rsid w:val="760D0CD1"/>
    <w:rsid w:val="760F2C9B"/>
    <w:rsid w:val="76191423"/>
    <w:rsid w:val="761958C7"/>
    <w:rsid w:val="761B163F"/>
    <w:rsid w:val="761C7166"/>
    <w:rsid w:val="762027B2"/>
    <w:rsid w:val="7621477C"/>
    <w:rsid w:val="762244E2"/>
    <w:rsid w:val="762B1157"/>
    <w:rsid w:val="762B73A9"/>
    <w:rsid w:val="76393874"/>
    <w:rsid w:val="763B12C1"/>
    <w:rsid w:val="763E532E"/>
    <w:rsid w:val="76432944"/>
    <w:rsid w:val="765E32DA"/>
    <w:rsid w:val="76650B0D"/>
    <w:rsid w:val="766C3C49"/>
    <w:rsid w:val="76742AFE"/>
    <w:rsid w:val="76787B6C"/>
    <w:rsid w:val="767C19B2"/>
    <w:rsid w:val="767E1BCE"/>
    <w:rsid w:val="767E572A"/>
    <w:rsid w:val="768076F4"/>
    <w:rsid w:val="768216BE"/>
    <w:rsid w:val="768A2321"/>
    <w:rsid w:val="768E1E11"/>
    <w:rsid w:val="769211D6"/>
    <w:rsid w:val="76962A74"/>
    <w:rsid w:val="76A07D97"/>
    <w:rsid w:val="76AA29C3"/>
    <w:rsid w:val="76B4114C"/>
    <w:rsid w:val="76BD44A5"/>
    <w:rsid w:val="76D31F1A"/>
    <w:rsid w:val="76ED5C37"/>
    <w:rsid w:val="76F36118"/>
    <w:rsid w:val="76F81981"/>
    <w:rsid w:val="77000835"/>
    <w:rsid w:val="77020109"/>
    <w:rsid w:val="770562E1"/>
    <w:rsid w:val="770737D2"/>
    <w:rsid w:val="77075720"/>
    <w:rsid w:val="770B16B4"/>
    <w:rsid w:val="77163BB5"/>
    <w:rsid w:val="772067E2"/>
    <w:rsid w:val="772207AC"/>
    <w:rsid w:val="77232FAB"/>
    <w:rsid w:val="77304C77"/>
    <w:rsid w:val="773547FB"/>
    <w:rsid w:val="773A5AF5"/>
    <w:rsid w:val="7746169E"/>
    <w:rsid w:val="774626EC"/>
    <w:rsid w:val="774A385E"/>
    <w:rsid w:val="774D3A7A"/>
    <w:rsid w:val="774E334F"/>
    <w:rsid w:val="77534E09"/>
    <w:rsid w:val="775F37AE"/>
    <w:rsid w:val="776668EA"/>
    <w:rsid w:val="776D5ECB"/>
    <w:rsid w:val="776E579F"/>
    <w:rsid w:val="777234E1"/>
    <w:rsid w:val="779161B1"/>
    <w:rsid w:val="77974CF6"/>
    <w:rsid w:val="77996CC0"/>
    <w:rsid w:val="77A13DC6"/>
    <w:rsid w:val="77A25449"/>
    <w:rsid w:val="77A94A29"/>
    <w:rsid w:val="77AD276B"/>
    <w:rsid w:val="77B238DE"/>
    <w:rsid w:val="77B27D81"/>
    <w:rsid w:val="77BA6C36"/>
    <w:rsid w:val="77C17FC5"/>
    <w:rsid w:val="77C33D3D"/>
    <w:rsid w:val="77CE4490"/>
    <w:rsid w:val="77D01FB6"/>
    <w:rsid w:val="77D0645A"/>
    <w:rsid w:val="77D221D2"/>
    <w:rsid w:val="77D41CB1"/>
    <w:rsid w:val="77D9076D"/>
    <w:rsid w:val="77E3618D"/>
    <w:rsid w:val="77E912C9"/>
    <w:rsid w:val="77F4039A"/>
    <w:rsid w:val="78012B25"/>
    <w:rsid w:val="78016613"/>
    <w:rsid w:val="78084C5D"/>
    <w:rsid w:val="7808551B"/>
    <w:rsid w:val="781C169F"/>
    <w:rsid w:val="782F4F2E"/>
    <w:rsid w:val="78342545"/>
    <w:rsid w:val="783E33C3"/>
    <w:rsid w:val="78412EB3"/>
    <w:rsid w:val="78434E7D"/>
    <w:rsid w:val="784C1F84"/>
    <w:rsid w:val="78542BE7"/>
    <w:rsid w:val="785B3F75"/>
    <w:rsid w:val="785F7F74"/>
    <w:rsid w:val="78632E2A"/>
    <w:rsid w:val="786F7A21"/>
    <w:rsid w:val="78791BD0"/>
    <w:rsid w:val="787C3EEC"/>
    <w:rsid w:val="7880578A"/>
    <w:rsid w:val="78872FBC"/>
    <w:rsid w:val="78874D6A"/>
    <w:rsid w:val="78881DA0"/>
    <w:rsid w:val="788A485A"/>
    <w:rsid w:val="788B412F"/>
    <w:rsid w:val="78915BE9"/>
    <w:rsid w:val="789456D9"/>
    <w:rsid w:val="78992CEF"/>
    <w:rsid w:val="789E3E62"/>
    <w:rsid w:val="78A05E2C"/>
    <w:rsid w:val="78AA6CAB"/>
    <w:rsid w:val="78BD69DE"/>
    <w:rsid w:val="78C37D6C"/>
    <w:rsid w:val="78E0091E"/>
    <w:rsid w:val="78EF0B61"/>
    <w:rsid w:val="78F513FC"/>
    <w:rsid w:val="78F65A4C"/>
    <w:rsid w:val="78F67F1A"/>
    <w:rsid w:val="78FE2B52"/>
    <w:rsid w:val="790E7239"/>
    <w:rsid w:val="791660EE"/>
    <w:rsid w:val="79183C14"/>
    <w:rsid w:val="791B3704"/>
    <w:rsid w:val="791B54B2"/>
    <w:rsid w:val="792A3948"/>
    <w:rsid w:val="7935647D"/>
    <w:rsid w:val="793B3DA7"/>
    <w:rsid w:val="793D367B"/>
    <w:rsid w:val="794E7636"/>
    <w:rsid w:val="79554E68"/>
    <w:rsid w:val="79694470"/>
    <w:rsid w:val="796D1E67"/>
    <w:rsid w:val="797A48CF"/>
    <w:rsid w:val="797F25A0"/>
    <w:rsid w:val="798219D5"/>
    <w:rsid w:val="79865022"/>
    <w:rsid w:val="79876FEC"/>
    <w:rsid w:val="798E037A"/>
    <w:rsid w:val="798E2128"/>
    <w:rsid w:val="79907C4E"/>
    <w:rsid w:val="79982FA7"/>
    <w:rsid w:val="79A33E26"/>
    <w:rsid w:val="79A61220"/>
    <w:rsid w:val="79BD656A"/>
    <w:rsid w:val="79C21DD2"/>
    <w:rsid w:val="79C63670"/>
    <w:rsid w:val="79C67B14"/>
    <w:rsid w:val="79CE4C1B"/>
    <w:rsid w:val="79D33FDF"/>
    <w:rsid w:val="79E3187C"/>
    <w:rsid w:val="79E81839"/>
    <w:rsid w:val="79EE2BC7"/>
    <w:rsid w:val="79F0693F"/>
    <w:rsid w:val="79FA77BE"/>
    <w:rsid w:val="7A016D9E"/>
    <w:rsid w:val="7A020420"/>
    <w:rsid w:val="7A08012D"/>
    <w:rsid w:val="7A0D622B"/>
    <w:rsid w:val="7A0D74F1"/>
    <w:rsid w:val="7A122D59"/>
    <w:rsid w:val="7A195E96"/>
    <w:rsid w:val="7A3310DE"/>
    <w:rsid w:val="7A401675"/>
    <w:rsid w:val="7A41363F"/>
    <w:rsid w:val="7A440A39"/>
    <w:rsid w:val="7A462A03"/>
    <w:rsid w:val="7A4B0019"/>
    <w:rsid w:val="7A4B626B"/>
    <w:rsid w:val="7A5468EA"/>
    <w:rsid w:val="7A57076C"/>
    <w:rsid w:val="7A590BA7"/>
    <w:rsid w:val="7A5A200A"/>
    <w:rsid w:val="7A601D17"/>
    <w:rsid w:val="7A603AC5"/>
    <w:rsid w:val="7A652E89"/>
    <w:rsid w:val="7A6730A5"/>
    <w:rsid w:val="7A6A4943"/>
    <w:rsid w:val="7A7430CC"/>
    <w:rsid w:val="7A7F1A71"/>
    <w:rsid w:val="7A814F1E"/>
    <w:rsid w:val="7A97500D"/>
    <w:rsid w:val="7AA5772A"/>
    <w:rsid w:val="7AA65250"/>
    <w:rsid w:val="7AAF05A8"/>
    <w:rsid w:val="7AB14320"/>
    <w:rsid w:val="7AB931D5"/>
    <w:rsid w:val="7AB94F83"/>
    <w:rsid w:val="7AC027B5"/>
    <w:rsid w:val="7AC21415"/>
    <w:rsid w:val="7ACA319E"/>
    <w:rsid w:val="7AE069B4"/>
    <w:rsid w:val="7AE83ABA"/>
    <w:rsid w:val="7AF34939"/>
    <w:rsid w:val="7AF366E7"/>
    <w:rsid w:val="7AFB37ED"/>
    <w:rsid w:val="7B073F40"/>
    <w:rsid w:val="7B116B6D"/>
    <w:rsid w:val="7B1D19B6"/>
    <w:rsid w:val="7B1D7C08"/>
    <w:rsid w:val="7B3066A1"/>
    <w:rsid w:val="7B39763D"/>
    <w:rsid w:val="7B3C2CDD"/>
    <w:rsid w:val="7B4909FD"/>
    <w:rsid w:val="7B537186"/>
    <w:rsid w:val="7B58479C"/>
    <w:rsid w:val="7B6273C9"/>
    <w:rsid w:val="7B6969A9"/>
    <w:rsid w:val="7B7355DB"/>
    <w:rsid w:val="7B75534E"/>
    <w:rsid w:val="7B7D06A6"/>
    <w:rsid w:val="7B811F45"/>
    <w:rsid w:val="7B8437E3"/>
    <w:rsid w:val="7B86755B"/>
    <w:rsid w:val="7B8B2DC3"/>
    <w:rsid w:val="7B8C08E9"/>
    <w:rsid w:val="7B8C6B3B"/>
    <w:rsid w:val="7B902188"/>
    <w:rsid w:val="7B971768"/>
    <w:rsid w:val="7B9854E0"/>
    <w:rsid w:val="7B9C6D7F"/>
    <w:rsid w:val="7B9D48A5"/>
    <w:rsid w:val="7BA21EBB"/>
    <w:rsid w:val="7BC454F4"/>
    <w:rsid w:val="7BC9569A"/>
    <w:rsid w:val="7BD52290"/>
    <w:rsid w:val="7BDC53CD"/>
    <w:rsid w:val="7BE95D3C"/>
    <w:rsid w:val="7BEE6EAE"/>
    <w:rsid w:val="7BF1074D"/>
    <w:rsid w:val="7BFF2E69"/>
    <w:rsid w:val="7C014E34"/>
    <w:rsid w:val="7C084414"/>
    <w:rsid w:val="7C09018C"/>
    <w:rsid w:val="7C091F3A"/>
    <w:rsid w:val="7C0E12FE"/>
    <w:rsid w:val="7C120DEF"/>
    <w:rsid w:val="7C217284"/>
    <w:rsid w:val="7C23124E"/>
    <w:rsid w:val="7C240B22"/>
    <w:rsid w:val="7C2428D0"/>
    <w:rsid w:val="7C2823C0"/>
    <w:rsid w:val="7C296138"/>
    <w:rsid w:val="7C2D3E7B"/>
    <w:rsid w:val="7C32323F"/>
    <w:rsid w:val="7C413482"/>
    <w:rsid w:val="7C4A4A2C"/>
    <w:rsid w:val="7C4B2553"/>
    <w:rsid w:val="7C4F0DB2"/>
    <w:rsid w:val="7C5238E1"/>
    <w:rsid w:val="7C5C4760"/>
    <w:rsid w:val="7C5F7DAC"/>
    <w:rsid w:val="7C611D76"/>
    <w:rsid w:val="7C6333F8"/>
    <w:rsid w:val="7C6453C2"/>
    <w:rsid w:val="7C662EE9"/>
    <w:rsid w:val="7C6A0C2B"/>
    <w:rsid w:val="7C6B6751"/>
    <w:rsid w:val="7C6F7FEF"/>
    <w:rsid w:val="7C72188D"/>
    <w:rsid w:val="7C727ADF"/>
    <w:rsid w:val="7C75312C"/>
    <w:rsid w:val="7C7B2E38"/>
    <w:rsid w:val="7C7E544D"/>
    <w:rsid w:val="7C9061B7"/>
    <w:rsid w:val="7C9C690A"/>
    <w:rsid w:val="7CAD0B17"/>
    <w:rsid w:val="7CB22E59"/>
    <w:rsid w:val="7CB24380"/>
    <w:rsid w:val="7CB73744"/>
    <w:rsid w:val="7CBB76D8"/>
    <w:rsid w:val="7CCD11BA"/>
    <w:rsid w:val="7CCD740C"/>
    <w:rsid w:val="7CD4699B"/>
    <w:rsid w:val="7CDB38D7"/>
    <w:rsid w:val="7CDB7433"/>
    <w:rsid w:val="7CDE5175"/>
    <w:rsid w:val="7CE107C1"/>
    <w:rsid w:val="7CE3278B"/>
    <w:rsid w:val="7CF20C20"/>
    <w:rsid w:val="7CF60710"/>
    <w:rsid w:val="7CF624BE"/>
    <w:rsid w:val="7CF9748C"/>
    <w:rsid w:val="7CFD3822"/>
    <w:rsid w:val="7D060228"/>
    <w:rsid w:val="7D061599"/>
    <w:rsid w:val="7D117B9D"/>
    <w:rsid w:val="7D1D5C9D"/>
    <w:rsid w:val="7D221505"/>
    <w:rsid w:val="7D256900"/>
    <w:rsid w:val="7D2D0BE9"/>
    <w:rsid w:val="7D2F3C22"/>
    <w:rsid w:val="7D2F777E"/>
    <w:rsid w:val="7D364FB1"/>
    <w:rsid w:val="7D3E3E65"/>
    <w:rsid w:val="7D40198C"/>
    <w:rsid w:val="7D537911"/>
    <w:rsid w:val="7D5B0573"/>
    <w:rsid w:val="7D6A07B6"/>
    <w:rsid w:val="7D6F401F"/>
    <w:rsid w:val="7D787377"/>
    <w:rsid w:val="7D8E6B9B"/>
    <w:rsid w:val="7D99109C"/>
    <w:rsid w:val="7D9D6DDE"/>
    <w:rsid w:val="7DA22646"/>
    <w:rsid w:val="7DAC0DCF"/>
    <w:rsid w:val="7DAC7021"/>
    <w:rsid w:val="7DB36682"/>
    <w:rsid w:val="7DB6294F"/>
    <w:rsid w:val="7DBA34EC"/>
    <w:rsid w:val="7DBD2FDC"/>
    <w:rsid w:val="7DD6409E"/>
    <w:rsid w:val="7DD86068"/>
    <w:rsid w:val="7DDD542C"/>
    <w:rsid w:val="7DED1B13"/>
    <w:rsid w:val="7DF52339"/>
    <w:rsid w:val="7DFB58B2"/>
    <w:rsid w:val="7E01111B"/>
    <w:rsid w:val="7E01736D"/>
    <w:rsid w:val="7E0D5D12"/>
    <w:rsid w:val="7E105802"/>
    <w:rsid w:val="7E130E4E"/>
    <w:rsid w:val="7E132BFC"/>
    <w:rsid w:val="7E2117BD"/>
    <w:rsid w:val="7E2412AD"/>
    <w:rsid w:val="7E370FE0"/>
    <w:rsid w:val="7E4B4612"/>
    <w:rsid w:val="7E5059B3"/>
    <w:rsid w:val="7E5579FE"/>
    <w:rsid w:val="7E5971A9"/>
    <w:rsid w:val="7E5C45A3"/>
    <w:rsid w:val="7E5D57E9"/>
    <w:rsid w:val="7E655B4E"/>
    <w:rsid w:val="7E6B6EDC"/>
    <w:rsid w:val="7E7222F3"/>
    <w:rsid w:val="7E77762F"/>
    <w:rsid w:val="7E7933A7"/>
    <w:rsid w:val="7E865AC4"/>
    <w:rsid w:val="7E8835EA"/>
    <w:rsid w:val="7E885398"/>
    <w:rsid w:val="7E953F59"/>
    <w:rsid w:val="7E9B156F"/>
    <w:rsid w:val="7E9C0E44"/>
    <w:rsid w:val="7EA146AC"/>
    <w:rsid w:val="7EA45F4A"/>
    <w:rsid w:val="7EA5419C"/>
    <w:rsid w:val="7EA85A3A"/>
    <w:rsid w:val="7EB73ECF"/>
    <w:rsid w:val="7EBC14E6"/>
    <w:rsid w:val="7EC30AC6"/>
    <w:rsid w:val="7EC65EC0"/>
    <w:rsid w:val="7ECB34D7"/>
    <w:rsid w:val="7ED06D3F"/>
    <w:rsid w:val="7ED311A8"/>
    <w:rsid w:val="7EDE76AE"/>
    <w:rsid w:val="7EE051D4"/>
    <w:rsid w:val="7EE66563"/>
    <w:rsid w:val="7EFD64E7"/>
    <w:rsid w:val="7EFE1AFE"/>
    <w:rsid w:val="7F01339C"/>
    <w:rsid w:val="7F032C71"/>
    <w:rsid w:val="7F052D52"/>
    <w:rsid w:val="7F0B7D77"/>
    <w:rsid w:val="7F17496E"/>
    <w:rsid w:val="7F1B620C"/>
    <w:rsid w:val="7F1D01D6"/>
    <w:rsid w:val="7F1D20D5"/>
    <w:rsid w:val="7F20562D"/>
    <w:rsid w:val="7F266502"/>
    <w:rsid w:val="7F2C4B8F"/>
    <w:rsid w:val="7F385010"/>
    <w:rsid w:val="7F390D88"/>
    <w:rsid w:val="7F427C3D"/>
    <w:rsid w:val="7F477001"/>
    <w:rsid w:val="7F482D79"/>
    <w:rsid w:val="7F4A6AF1"/>
    <w:rsid w:val="7F625BE9"/>
    <w:rsid w:val="7F671451"/>
    <w:rsid w:val="7F6C4CBA"/>
    <w:rsid w:val="7F743B6E"/>
    <w:rsid w:val="7F761695"/>
    <w:rsid w:val="7F8244DD"/>
    <w:rsid w:val="7F8E2BA0"/>
    <w:rsid w:val="7F8E4C30"/>
    <w:rsid w:val="7F9B3AAA"/>
    <w:rsid w:val="7F9F6E3D"/>
    <w:rsid w:val="7FA44454"/>
    <w:rsid w:val="7FA57997"/>
    <w:rsid w:val="7FA75CF2"/>
    <w:rsid w:val="7FAE7080"/>
    <w:rsid w:val="7FBE4DEA"/>
    <w:rsid w:val="7FBF303C"/>
    <w:rsid w:val="7FC22B2C"/>
    <w:rsid w:val="7FC468A4"/>
    <w:rsid w:val="7FCE14D1"/>
    <w:rsid w:val="7FD12B85"/>
    <w:rsid w:val="7FD36AE7"/>
    <w:rsid w:val="7FD8234F"/>
    <w:rsid w:val="7FDC1E3F"/>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4a7ebb">
      <v:fill color="white"/>
      <v:stroke color="#4a7ebb" endcap="round"/>
    </o:shapedefaults>
    <o:shapelayout v:ext="edit">
      <o:idmap v:ext="edit" data="2"/>
    </o:shapelayout>
  </w:shapeDefaults>
  <w:decimalSymbol w:val="."/>
  <w:listSeparator w:val=","/>
  <w14:docId w14:val="5B2B226B"/>
  <w15:docId w15:val="{3891E0C4-0176-4ADF-9594-C51872989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8">
    <w:name w:val="Normal"/>
    <w:qFormat/>
    <w:pPr>
      <w:widowControl w:val="0"/>
      <w:jc w:val="both"/>
    </w:pPr>
    <w:rPr>
      <w:kern w:val="2"/>
      <w:sz w:val="21"/>
      <w:szCs w:val="24"/>
    </w:rPr>
  </w:style>
  <w:style w:type="paragraph" w:styleId="1">
    <w:name w:val="heading 1"/>
    <w:basedOn w:val="af8"/>
    <w:next w:val="af8"/>
    <w:qFormat/>
    <w:pPr>
      <w:spacing w:before="100" w:beforeAutospacing="1" w:after="100" w:afterAutospacing="1"/>
      <w:jc w:val="left"/>
      <w:outlineLvl w:val="0"/>
    </w:pPr>
    <w:rPr>
      <w:rFonts w:ascii="宋体" w:hAnsi="宋体" w:hint="eastAsia"/>
      <w:b/>
      <w:bCs/>
      <w:kern w:val="44"/>
      <w:sz w:val="48"/>
      <w:szCs w:val="48"/>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TOC7">
    <w:name w:val="toc 7"/>
    <w:basedOn w:val="af8"/>
    <w:next w:val="af8"/>
    <w:semiHidden/>
    <w:qFormat/>
    <w:pPr>
      <w:tabs>
        <w:tab w:val="right" w:leader="dot" w:pos="9241"/>
      </w:tabs>
      <w:ind w:firstLineChars="500" w:firstLine="505"/>
      <w:jc w:val="left"/>
    </w:pPr>
    <w:rPr>
      <w:rFonts w:ascii="宋体"/>
      <w:szCs w:val="21"/>
    </w:rPr>
  </w:style>
  <w:style w:type="paragraph" w:styleId="8">
    <w:name w:val="index 8"/>
    <w:basedOn w:val="af8"/>
    <w:next w:val="af8"/>
    <w:qFormat/>
    <w:pPr>
      <w:ind w:left="1680" w:hanging="210"/>
      <w:jc w:val="left"/>
    </w:pPr>
    <w:rPr>
      <w:rFonts w:ascii="Calibri" w:hAnsi="Calibri"/>
      <w:sz w:val="20"/>
      <w:szCs w:val="20"/>
    </w:rPr>
  </w:style>
  <w:style w:type="paragraph" w:styleId="afc">
    <w:name w:val="Normal Indent"/>
    <w:basedOn w:val="af8"/>
    <w:qFormat/>
    <w:pPr>
      <w:ind w:firstLine="420"/>
    </w:pPr>
    <w:rPr>
      <w:szCs w:val="20"/>
    </w:rPr>
  </w:style>
  <w:style w:type="paragraph" w:styleId="afd">
    <w:name w:val="caption"/>
    <w:basedOn w:val="af8"/>
    <w:next w:val="af8"/>
    <w:qFormat/>
    <w:pPr>
      <w:spacing w:before="152" w:after="160"/>
    </w:pPr>
    <w:rPr>
      <w:rFonts w:ascii="Arial" w:eastAsia="黑体" w:hAnsi="Arial" w:cs="Arial"/>
      <w:sz w:val="20"/>
      <w:szCs w:val="20"/>
    </w:rPr>
  </w:style>
  <w:style w:type="paragraph" w:styleId="5">
    <w:name w:val="index 5"/>
    <w:basedOn w:val="af8"/>
    <w:next w:val="af8"/>
    <w:qFormat/>
    <w:pPr>
      <w:ind w:left="1050" w:hanging="210"/>
      <w:jc w:val="left"/>
    </w:pPr>
    <w:rPr>
      <w:rFonts w:ascii="Calibri" w:hAnsi="Calibri"/>
      <w:sz w:val="20"/>
      <w:szCs w:val="20"/>
    </w:rPr>
  </w:style>
  <w:style w:type="paragraph" w:styleId="afe">
    <w:name w:val="Document Map"/>
    <w:basedOn w:val="af8"/>
    <w:semiHidden/>
    <w:qFormat/>
    <w:pPr>
      <w:shd w:val="clear" w:color="auto" w:fill="000080"/>
    </w:pPr>
  </w:style>
  <w:style w:type="paragraph" w:styleId="aff">
    <w:name w:val="annotation text"/>
    <w:basedOn w:val="af8"/>
    <w:link w:val="aff0"/>
    <w:qFormat/>
    <w:pPr>
      <w:jc w:val="left"/>
    </w:pPr>
  </w:style>
  <w:style w:type="paragraph" w:styleId="6">
    <w:name w:val="index 6"/>
    <w:basedOn w:val="af8"/>
    <w:next w:val="af8"/>
    <w:qFormat/>
    <w:pPr>
      <w:ind w:left="1260" w:hanging="210"/>
      <w:jc w:val="left"/>
    </w:pPr>
    <w:rPr>
      <w:rFonts w:ascii="Calibri" w:hAnsi="Calibri"/>
      <w:sz w:val="20"/>
      <w:szCs w:val="20"/>
    </w:rPr>
  </w:style>
  <w:style w:type="paragraph" w:styleId="4">
    <w:name w:val="index 4"/>
    <w:basedOn w:val="af8"/>
    <w:next w:val="af8"/>
    <w:qFormat/>
    <w:pPr>
      <w:ind w:left="840" w:hanging="210"/>
      <w:jc w:val="left"/>
    </w:pPr>
    <w:rPr>
      <w:rFonts w:ascii="Calibri" w:hAnsi="Calibri"/>
      <w:sz w:val="20"/>
      <w:szCs w:val="20"/>
    </w:rPr>
  </w:style>
  <w:style w:type="paragraph" w:styleId="TOC5">
    <w:name w:val="toc 5"/>
    <w:basedOn w:val="af8"/>
    <w:next w:val="af8"/>
    <w:semiHidden/>
    <w:qFormat/>
    <w:pPr>
      <w:tabs>
        <w:tab w:val="right" w:leader="dot" w:pos="9241"/>
      </w:tabs>
      <w:ind w:firstLineChars="300" w:firstLine="300"/>
      <w:jc w:val="left"/>
    </w:pPr>
    <w:rPr>
      <w:rFonts w:ascii="宋体"/>
      <w:szCs w:val="21"/>
    </w:rPr>
  </w:style>
  <w:style w:type="paragraph" w:styleId="TOC3">
    <w:name w:val="toc 3"/>
    <w:basedOn w:val="af8"/>
    <w:next w:val="af8"/>
    <w:semiHidden/>
    <w:qFormat/>
    <w:pPr>
      <w:tabs>
        <w:tab w:val="right" w:leader="dot" w:pos="9241"/>
      </w:tabs>
      <w:ind w:firstLineChars="100" w:firstLine="102"/>
      <w:jc w:val="left"/>
    </w:pPr>
    <w:rPr>
      <w:rFonts w:ascii="宋体"/>
      <w:szCs w:val="21"/>
    </w:rPr>
  </w:style>
  <w:style w:type="paragraph" w:styleId="TOC8">
    <w:name w:val="toc 8"/>
    <w:basedOn w:val="af8"/>
    <w:next w:val="af8"/>
    <w:semiHidden/>
    <w:qFormat/>
    <w:pPr>
      <w:tabs>
        <w:tab w:val="right" w:leader="dot" w:pos="9241"/>
      </w:tabs>
      <w:ind w:firstLineChars="600" w:firstLine="607"/>
      <w:jc w:val="left"/>
    </w:pPr>
    <w:rPr>
      <w:rFonts w:ascii="宋体"/>
      <w:szCs w:val="21"/>
    </w:rPr>
  </w:style>
  <w:style w:type="paragraph" w:styleId="3">
    <w:name w:val="index 3"/>
    <w:basedOn w:val="af8"/>
    <w:next w:val="af8"/>
    <w:qFormat/>
    <w:pPr>
      <w:ind w:left="630" w:hanging="210"/>
      <w:jc w:val="left"/>
    </w:pPr>
    <w:rPr>
      <w:rFonts w:ascii="Calibri" w:hAnsi="Calibri"/>
      <w:sz w:val="20"/>
      <w:szCs w:val="20"/>
    </w:rPr>
  </w:style>
  <w:style w:type="paragraph" w:styleId="aff1">
    <w:name w:val="endnote text"/>
    <w:basedOn w:val="af8"/>
    <w:semiHidden/>
    <w:qFormat/>
    <w:pPr>
      <w:snapToGrid w:val="0"/>
      <w:jc w:val="left"/>
    </w:pPr>
  </w:style>
  <w:style w:type="paragraph" w:styleId="aff2">
    <w:name w:val="footer"/>
    <w:basedOn w:val="af8"/>
    <w:link w:val="aff3"/>
    <w:uiPriority w:val="99"/>
    <w:qFormat/>
    <w:pPr>
      <w:snapToGrid w:val="0"/>
      <w:ind w:rightChars="100" w:right="210"/>
      <w:jc w:val="right"/>
    </w:pPr>
    <w:rPr>
      <w:sz w:val="18"/>
      <w:szCs w:val="18"/>
    </w:rPr>
  </w:style>
  <w:style w:type="paragraph" w:styleId="aff4">
    <w:name w:val="header"/>
    <w:basedOn w:val="af8"/>
    <w:link w:val="aff5"/>
    <w:uiPriority w:val="99"/>
    <w:qFormat/>
    <w:pPr>
      <w:snapToGrid w:val="0"/>
      <w:jc w:val="left"/>
    </w:pPr>
    <w:rPr>
      <w:sz w:val="18"/>
      <w:szCs w:val="18"/>
    </w:rPr>
  </w:style>
  <w:style w:type="paragraph" w:styleId="TOC1">
    <w:name w:val="toc 1"/>
    <w:basedOn w:val="af8"/>
    <w:next w:val="af8"/>
    <w:uiPriority w:val="39"/>
    <w:qFormat/>
    <w:pPr>
      <w:tabs>
        <w:tab w:val="right" w:leader="dot" w:pos="9241"/>
      </w:tabs>
      <w:spacing w:beforeLines="25" w:before="25" w:afterLines="25" w:after="25"/>
      <w:jc w:val="left"/>
    </w:pPr>
    <w:rPr>
      <w:rFonts w:ascii="宋体"/>
      <w:szCs w:val="21"/>
    </w:rPr>
  </w:style>
  <w:style w:type="paragraph" w:styleId="TOC4">
    <w:name w:val="toc 4"/>
    <w:basedOn w:val="af8"/>
    <w:next w:val="af8"/>
    <w:semiHidden/>
    <w:qFormat/>
    <w:pPr>
      <w:tabs>
        <w:tab w:val="right" w:leader="dot" w:pos="9241"/>
      </w:tabs>
      <w:ind w:firstLineChars="200" w:firstLine="198"/>
      <w:jc w:val="left"/>
    </w:pPr>
    <w:rPr>
      <w:rFonts w:ascii="宋体"/>
      <w:szCs w:val="21"/>
    </w:rPr>
  </w:style>
  <w:style w:type="paragraph" w:styleId="aff6">
    <w:name w:val="index heading"/>
    <w:basedOn w:val="af8"/>
    <w:next w:val="10"/>
    <w:qFormat/>
    <w:pPr>
      <w:spacing w:before="120" w:after="120"/>
      <w:jc w:val="center"/>
    </w:pPr>
    <w:rPr>
      <w:rFonts w:ascii="Calibri" w:hAnsi="Calibri"/>
      <w:b/>
      <w:bCs/>
      <w:iCs/>
      <w:szCs w:val="20"/>
    </w:rPr>
  </w:style>
  <w:style w:type="paragraph" w:styleId="10">
    <w:name w:val="index 1"/>
    <w:basedOn w:val="af8"/>
    <w:next w:val="aff7"/>
    <w:qFormat/>
    <w:pPr>
      <w:tabs>
        <w:tab w:val="right" w:leader="dot" w:pos="9299"/>
      </w:tabs>
      <w:jc w:val="left"/>
    </w:pPr>
    <w:rPr>
      <w:rFonts w:ascii="宋体"/>
      <w:szCs w:val="21"/>
    </w:rPr>
  </w:style>
  <w:style w:type="paragraph" w:customStyle="1" w:styleId="aff7">
    <w:name w:val="段"/>
    <w:link w:val="Char"/>
    <w:qFormat/>
    <w:pPr>
      <w:tabs>
        <w:tab w:val="center" w:pos="4201"/>
        <w:tab w:val="right" w:leader="dot" w:pos="9298"/>
      </w:tabs>
      <w:autoSpaceDE w:val="0"/>
      <w:autoSpaceDN w:val="0"/>
      <w:spacing w:line="276" w:lineRule="auto"/>
    </w:pPr>
    <w:rPr>
      <w:rFonts w:ascii="宋体"/>
      <w:sz w:val="21"/>
    </w:rPr>
  </w:style>
  <w:style w:type="paragraph" w:styleId="ac">
    <w:name w:val="footnote text"/>
    <w:basedOn w:val="af8"/>
    <w:qFormat/>
    <w:pPr>
      <w:numPr>
        <w:numId w:val="1"/>
      </w:numPr>
      <w:snapToGrid w:val="0"/>
      <w:jc w:val="left"/>
    </w:pPr>
    <w:rPr>
      <w:rFonts w:ascii="宋体"/>
      <w:sz w:val="18"/>
      <w:szCs w:val="18"/>
    </w:rPr>
  </w:style>
  <w:style w:type="paragraph" w:styleId="TOC6">
    <w:name w:val="toc 6"/>
    <w:basedOn w:val="af8"/>
    <w:next w:val="af8"/>
    <w:semiHidden/>
    <w:qFormat/>
    <w:pPr>
      <w:tabs>
        <w:tab w:val="right" w:leader="dot" w:pos="9241"/>
      </w:tabs>
      <w:ind w:firstLineChars="400" w:firstLine="403"/>
      <w:jc w:val="left"/>
    </w:pPr>
    <w:rPr>
      <w:rFonts w:ascii="宋体"/>
      <w:szCs w:val="21"/>
    </w:rPr>
  </w:style>
  <w:style w:type="paragraph" w:styleId="7">
    <w:name w:val="index 7"/>
    <w:basedOn w:val="af8"/>
    <w:next w:val="af8"/>
    <w:qFormat/>
    <w:pPr>
      <w:ind w:left="1470" w:hanging="210"/>
      <w:jc w:val="left"/>
    </w:pPr>
    <w:rPr>
      <w:rFonts w:ascii="Calibri" w:hAnsi="Calibri"/>
      <w:sz w:val="20"/>
      <w:szCs w:val="20"/>
    </w:rPr>
  </w:style>
  <w:style w:type="paragraph" w:styleId="9">
    <w:name w:val="index 9"/>
    <w:basedOn w:val="af8"/>
    <w:next w:val="af8"/>
    <w:qFormat/>
    <w:pPr>
      <w:ind w:left="1890" w:hanging="210"/>
      <w:jc w:val="left"/>
    </w:pPr>
    <w:rPr>
      <w:rFonts w:ascii="Calibri" w:hAnsi="Calibri"/>
      <w:sz w:val="20"/>
      <w:szCs w:val="20"/>
    </w:rPr>
  </w:style>
  <w:style w:type="paragraph" w:styleId="TOC2">
    <w:name w:val="toc 2"/>
    <w:basedOn w:val="af8"/>
    <w:next w:val="af8"/>
    <w:semiHidden/>
    <w:qFormat/>
    <w:pPr>
      <w:tabs>
        <w:tab w:val="right" w:leader="dot" w:pos="9241"/>
      </w:tabs>
    </w:pPr>
    <w:rPr>
      <w:rFonts w:ascii="宋体"/>
      <w:szCs w:val="21"/>
    </w:rPr>
  </w:style>
  <w:style w:type="paragraph" w:styleId="TOC9">
    <w:name w:val="toc 9"/>
    <w:basedOn w:val="af8"/>
    <w:next w:val="af8"/>
    <w:semiHidden/>
    <w:qFormat/>
    <w:pPr>
      <w:ind w:left="1470"/>
      <w:jc w:val="left"/>
    </w:pPr>
    <w:rPr>
      <w:sz w:val="20"/>
      <w:szCs w:val="20"/>
    </w:rPr>
  </w:style>
  <w:style w:type="paragraph" w:styleId="aff8">
    <w:name w:val="Normal (Web)"/>
    <w:basedOn w:val="af8"/>
    <w:qFormat/>
    <w:pPr>
      <w:spacing w:before="100" w:beforeAutospacing="1" w:after="100" w:afterAutospacing="1"/>
      <w:jc w:val="left"/>
    </w:pPr>
    <w:rPr>
      <w:kern w:val="0"/>
      <w:sz w:val="24"/>
    </w:rPr>
  </w:style>
  <w:style w:type="paragraph" w:styleId="2">
    <w:name w:val="index 2"/>
    <w:basedOn w:val="af8"/>
    <w:next w:val="af8"/>
    <w:qFormat/>
    <w:pPr>
      <w:ind w:left="420" w:hanging="210"/>
      <w:jc w:val="left"/>
    </w:pPr>
    <w:rPr>
      <w:rFonts w:ascii="Calibri" w:hAnsi="Calibri"/>
      <w:sz w:val="20"/>
      <w:szCs w:val="20"/>
    </w:rPr>
  </w:style>
  <w:style w:type="paragraph" w:styleId="aff9">
    <w:name w:val="annotation subject"/>
    <w:basedOn w:val="aff"/>
    <w:next w:val="aff"/>
    <w:link w:val="affa"/>
    <w:qFormat/>
    <w:rPr>
      <w:b/>
      <w:bCs/>
    </w:rPr>
  </w:style>
  <w:style w:type="table" w:styleId="affb">
    <w:name w:val="Table Grid"/>
    <w:basedOn w:val="afa"/>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endnote reference"/>
    <w:semiHidden/>
    <w:qFormat/>
    <w:rPr>
      <w:vertAlign w:val="superscript"/>
    </w:rPr>
  </w:style>
  <w:style w:type="character" w:styleId="affd">
    <w:name w:val="page number"/>
    <w:qFormat/>
    <w:rPr>
      <w:rFonts w:ascii="Times New Roman" w:eastAsia="宋体" w:hAnsi="Times New Roman"/>
      <w:sz w:val="18"/>
    </w:rPr>
  </w:style>
  <w:style w:type="character" w:styleId="affe">
    <w:name w:val="FollowedHyperlink"/>
    <w:qFormat/>
    <w:rPr>
      <w:color w:val="800080"/>
      <w:u w:val="single"/>
    </w:rPr>
  </w:style>
  <w:style w:type="character" w:styleId="afff">
    <w:name w:val="Hyperlink"/>
    <w:uiPriority w:val="99"/>
    <w:qFormat/>
    <w:rPr>
      <w:color w:val="0000FF"/>
      <w:spacing w:val="0"/>
      <w:w w:val="100"/>
      <w:szCs w:val="21"/>
      <w:u w:val="single"/>
      <w:lang w:val="en-US" w:eastAsia="zh-CN"/>
    </w:rPr>
  </w:style>
  <w:style w:type="character" w:styleId="afff0">
    <w:name w:val="annotation reference"/>
    <w:basedOn w:val="af9"/>
    <w:qFormat/>
    <w:rPr>
      <w:sz w:val="21"/>
      <w:szCs w:val="21"/>
    </w:rPr>
  </w:style>
  <w:style w:type="character" w:styleId="afff1">
    <w:name w:val="footnote reference"/>
    <w:semiHidden/>
    <w:qFormat/>
    <w:rPr>
      <w:vertAlign w:val="superscript"/>
    </w:rPr>
  </w:style>
  <w:style w:type="character" w:customStyle="1" w:styleId="aff3">
    <w:name w:val="页脚 字符"/>
    <w:link w:val="aff2"/>
    <w:uiPriority w:val="99"/>
    <w:qFormat/>
    <w:rPr>
      <w:kern w:val="2"/>
      <w:sz w:val="18"/>
      <w:szCs w:val="18"/>
    </w:rPr>
  </w:style>
  <w:style w:type="character" w:customStyle="1" w:styleId="aff5">
    <w:name w:val="页眉 字符"/>
    <w:link w:val="aff4"/>
    <w:uiPriority w:val="99"/>
    <w:qFormat/>
    <w:locked/>
    <w:rPr>
      <w:kern w:val="2"/>
      <w:sz w:val="18"/>
      <w:szCs w:val="18"/>
    </w:rPr>
  </w:style>
  <w:style w:type="character" w:customStyle="1" w:styleId="Char">
    <w:name w:val="段 Char"/>
    <w:link w:val="aff7"/>
    <w:qFormat/>
    <w:rPr>
      <w:rFonts w:ascii="宋体"/>
      <w:sz w:val="21"/>
    </w:rPr>
  </w:style>
  <w:style w:type="paragraph" w:customStyle="1" w:styleId="a6">
    <w:name w:val="一级条标题"/>
    <w:next w:val="aff7"/>
    <w:qFormat/>
    <w:pPr>
      <w:numPr>
        <w:ilvl w:val="1"/>
        <w:numId w:val="2"/>
      </w:numPr>
      <w:spacing w:beforeLines="50" w:before="156" w:afterLines="50" w:after="156"/>
      <w:ind w:left="0"/>
      <w:outlineLvl w:val="2"/>
    </w:pPr>
    <w:rPr>
      <w:rFonts w:ascii="黑体" w:eastAsia="黑体"/>
      <w:sz w:val="21"/>
      <w:szCs w:val="21"/>
    </w:rPr>
  </w:style>
  <w:style w:type="paragraph" w:customStyle="1" w:styleId="afff2">
    <w:name w:val="标准书脚_奇数页"/>
    <w:qFormat/>
    <w:pPr>
      <w:spacing w:before="120"/>
      <w:ind w:right="198"/>
      <w:jc w:val="right"/>
    </w:pPr>
    <w:rPr>
      <w:rFonts w:ascii="宋体"/>
      <w:sz w:val="18"/>
      <w:szCs w:val="18"/>
    </w:rPr>
  </w:style>
  <w:style w:type="paragraph" w:customStyle="1" w:styleId="afff3">
    <w:name w:val="标准书眉_奇数页"/>
    <w:next w:val="af8"/>
    <w:qFormat/>
    <w:pPr>
      <w:tabs>
        <w:tab w:val="center" w:pos="4154"/>
        <w:tab w:val="right" w:pos="8306"/>
      </w:tabs>
      <w:spacing w:after="220"/>
      <w:jc w:val="right"/>
    </w:pPr>
    <w:rPr>
      <w:rFonts w:ascii="黑体" w:eastAsia="黑体"/>
      <w:sz w:val="21"/>
      <w:szCs w:val="21"/>
    </w:rPr>
  </w:style>
  <w:style w:type="paragraph" w:customStyle="1" w:styleId="a5">
    <w:name w:val="章标题"/>
    <w:next w:val="aff7"/>
    <w:qFormat/>
    <w:pPr>
      <w:numPr>
        <w:numId w:val="2"/>
      </w:numPr>
      <w:spacing w:beforeLines="100" w:before="312" w:afterLines="100" w:after="312"/>
      <w:jc w:val="both"/>
      <w:outlineLvl w:val="1"/>
    </w:pPr>
    <w:rPr>
      <w:rFonts w:ascii="黑体" w:eastAsia="黑体"/>
      <w:sz w:val="21"/>
    </w:rPr>
  </w:style>
  <w:style w:type="paragraph" w:customStyle="1" w:styleId="afff4">
    <w:name w:val="二级条标题"/>
    <w:basedOn w:val="a6"/>
    <w:next w:val="aff7"/>
    <w:qFormat/>
    <w:pPr>
      <w:numPr>
        <w:ilvl w:val="2"/>
        <w:numId w:val="0"/>
      </w:num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9">
    <w:name w:val="列项——（一级）"/>
    <w:qFormat/>
    <w:pPr>
      <w:widowControl w:val="0"/>
      <w:numPr>
        <w:numId w:val="3"/>
      </w:numPr>
      <w:jc w:val="both"/>
    </w:pPr>
    <w:rPr>
      <w:rFonts w:ascii="宋体"/>
      <w:sz w:val="21"/>
    </w:rPr>
  </w:style>
  <w:style w:type="paragraph" w:customStyle="1" w:styleId="aa">
    <w:name w:val="列项●（二级）"/>
    <w:qFormat/>
    <w:pPr>
      <w:numPr>
        <w:ilvl w:val="1"/>
        <w:numId w:val="3"/>
      </w:numPr>
      <w:tabs>
        <w:tab w:val="left" w:pos="840"/>
      </w:tabs>
      <w:jc w:val="both"/>
    </w:pPr>
    <w:rPr>
      <w:rFonts w:ascii="宋体"/>
      <w:sz w:val="21"/>
    </w:rPr>
  </w:style>
  <w:style w:type="paragraph" w:customStyle="1" w:styleId="afff5">
    <w:name w:val="目次、标准名称标题"/>
    <w:basedOn w:val="af8"/>
    <w:next w:val="af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6">
    <w:name w:val="三级条标题"/>
    <w:basedOn w:val="afff4"/>
    <w:next w:val="aff7"/>
    <w:qFormat/>
    <w:pPr>
      <w:numPr>
        <w:ilvl w:val="3"/>
      </w:numPr>
      <w:outlineLvl w:val="4"/>
    </w:pPr>
  </w:style>
  <w:style w:type="paragraph" w:customStyle="1" w:styleId="a2">
    <w:name w:val="示例"/>
    <w:next w:val="afff7"/>
    <w:qFormat/>
    <w:pPr>
      <w:widowControl w:val="0"/>
      <w:numPr>
        <w:numId w:val="4"/>
      </w:numPr>
      <w:ind w:left="0"/>
      <w:jc w:val="both"/>
    </w:pPr>
    <w:rPr>
      <w:rFonts w:ascii="宋体"/>
      <w:sz w:val="18"/>
      <w:szCs w:val="18"/>
    </w:rPr>
  </w:style>
  <w:style w:type="paragraph" w:customStyle="1" w:styleId="afff7">
    <w:name w:val="示例内容"/>
    <w:qFormat/>
    <w:pPr>
      <w:ind w:firstLineChars="200" w:firstLine="200"/>
    </w:pPr>
    <w:rPr>
      <w:rFonts w:ascii="宋体"/>
      <w:sz w:val="18"/>
      <w:szCs w:val="18"/>
    </w:rPr>
  </w:style>
  <w:style w:type="paragraph" w:customStyle="1" w:styleId="af2">
    <w:name w:val="数字编号列项（二级）"/>
    <w:qFormat/>
    <w:pPr>
      <w:numPr>
        <w:ilvl w:val="1"/>
        <w:numId w:val="5"/>
      </w:numPr>
      <w:jc w:val="both"/>
    </w:pPr>
    <w:rPr>
      <w:rFonts w:ascii="宋体"/>
      <w:sz w:val="21"/>
    </w:rPr>
  </w:style>
  <w:style w:type="paragraph" w:customStyle="1" w:styleId="afff8">
    <w:name w:val="四级条标题"/>
    <w:basedOn w:val="afff6"/>
    <w:next w:val="aff7"/>
    <w:qFormat/>
    <w:pPr>
      <w:numPr>
        <w:ilvl w:val="4"/>
      </w:numPr>
      <w:outlineLvl w:val="5"/>
    </w:pPr>
  </w:style>
  <w:style w:type="paragraph" w:customStyle="1" w:styleId="afff9">
    <w:name w:val="五级条标题"/>
    <w:basedOn w:val="afff8"/>
    <w:next w:val="aff7"/>
    <w:qFormat/>
    <w:pPr>
      <w:numPr>
        <w:ilvl w:val="5"/>
      </w:numPr>
      <w:outlineLvl w:val="6"/>
    </w:pPr>
  </w:style>
  <w:style w:type="paragraph" w:customStyle="1" w:styleId="af7">
    <w:name w:val="注："/>
    <w:next w:val="aff7"/>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1">
    <w:name w:val="字母编号列项（一级）"/>
    <w:qFormat/>
    <w:pPr>
      <w:numPr>
        <w:numId w:val="5"/>
      </w:numPr>
      <w:jc w:val="both"/>
    </w:pPr>
    <w:rPr>
      <w:rFonts w:ascii="宋体"/>
      <w:sz w:val="21"/>
    </w:rPr>
  </w:style>
  <w:style w:type="paragraph" w:customStyle="1" w:styleId="ab">
    <w:name w:val="列项◆（三级）"/>
    <w:basedOn w:val="af8"/>
    <w:qFormat/>
    <w:pPr>
      <w:numPr>
        <w:ilvl w:val="2"/>
        <w:numId w:val="3"/>
      </w:numPr>
    </w:pPr>
    <w:rPr>
      <w:rFonts w:ascii="宋体"/>
      <w:szCs w:val="21"/>
    </w:rPr>
  </w:style>
  <w:style w:type="paragraph" w:customStyle="1" w:styleId="af3">
    <w:name w:val="编号列项（三级）"/>
    <w:qFormat/>
    <w:pPr>
      <w:numPr>
        <w:ilvl w:val="2"/>
        <w:numId w:val="5"/>
      </w:numPr>
    </w:pPr>
    <w:rPr>
      <w:rFonts w:ascii="宋体"/>
      <w:sz w:val="21"/>
    </w:rPr>
  </w:style>
  <w:style w:type="paragraph" w:customStyle="1" w:styleId="ad">
    <w:name w:val="示例×："/>
    <w:basedOn w:val="a5"/>
    <w:qFormat/>
    <w:pPr>
      <w:numPr>
        <w:numId w:val="8"/>
      </w:numPr>
      <w:spacing w:beforeLines="0" w:before="0" w:afterLines="0" w:after="0"/>
      <w:outlineLvl w:val="9"/>
    </w:pPr>
    <w:rPr>
      <w:rFonts w:ascii="宋体" w:eastAsia="宋体"/>
      <w:sz w:val="18"/>
      <w:szCs w:val="18"/>
    </w:rPr>
  </w:style>
  <w:style w:type="paragraph" w:customStyle="1" w:styleId="afffa">
    <w:name w:val="二级无"/>
    <w:basedOn w:val="afff4"/>
    <w:qFormat/>
    <w:pPr>
      <w:spacing w:beforeLines="0" w:before="0" w:afterLines="0" w:after="0"/>
    </w:pPr>
    <w:rPr>
      <w:rFonts w:ascii="宋体" w:eastAsia="宋体"/>
    </w:rPr>
  </w:style>
  <w:style w:type="paragraph" w:customStyle="1" w:styleId="afffb">
    <w:name w:val="注：（正文）"/>
    <w:basedOn w:val="af7"/>
    <w:next w:val="aff7"/>
    <w:qFormat/>
  </w:style>
  <w:style w:type="paragraph" w:customStyle="1" w:styleId="a4">
    <w:name w:val="注×：（正文）"/>
    <w:qFormat/>
    <w:pPr>
      <w:numPr>
        <w:numId w:val="9"/>
      </w:numPr>
      <w:jc w:val="both"/>
    </w:pPr>
    <w:rPr>
      <w:rFonts w:ascii="宋体"/>
      <w:sz w:val="18"/>
      <w:szCs w:val="18"/>
    </w:rPr>
  </w:style>
  <w:style w:type="paragraph" w:customStyle="1" w:styleId="afffc">
    <w:name w:val="标准标志"/>
    <w:next w:val="af8"/>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d">
    <w:name w:val="标准称谓"/>
    <w:next w:val="af8"/>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e">
    <w:name w:val="标准书脚_偶数页"/>
    <w:qFormat/>
    <w:pPr>
      <w:spacing w:before="120"/>
      <w:ind w:left="221"/>
    </w:pPr>
    <w:rPr>
      <w:rFonts w:ascii="宋体"/>
      <w:sz w:val="18"/>
      <w:szCs w:val="18"/>
    </w:rPr>
  </w:style>
  <w:style w:type="paragraph" w:customStyle="1" w:styleId="affff">
    <w:name w:val="标准书眉_偶数页"/>
    <w:basedOn w:val="afff3"/>
    <w:next w:val="af8"/>
    <w:qFormat/>
    <w:pPr>
      <w:jc w:val="left"/>
    </w:pPr>
  </w:style>
  <w:style w:type="paragraph" w:customStyle="1" w:styleId="affff0">
    <w:name w:val="标准书眉一"/>
    <w:qFormat/>
    <w:pPr>
      <w:jc w:val="both"/>
    </w:pPr>
  </w:style>
  <w:style w:type="paragraph" w:customStyle="1" w:styleId="affff1">
    <w:name w:val="参考文献"/>
    <w:basedOn w:val="af8"/>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2">
    <w:name w:val="参考文献、索引标题"/>
    <w:basedOn w:val="af8"/>
    <w:next w:val="aff7"/>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3">
    <w:name w:val="发布"/>
    <w:qFormat/>
    <w:rPr>
      <w:rFonts w:ascii="黑体" w:eastAsia="黑体"/>
      <w:spacing w:val="85"/>
      <w:w w:val="100"/>
      <w:position w:val="3"/>
      <w:sz w:val="28"/>
      <w:szCs w:val="28"/>
    </w:rPr>
  </w:style>
  <w:style w:type="paragraph" w:customStyle="1" w:styleId="affff4">
    <w:name w:val="发布部门"/>
    <w:next w:val="aff7"/>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发布日期"/>
    <w:qFormat/>
    <w:pPr>
      <w:framePr w:w="3997" w:h="471" w:hRule="exact" w:vSpace="181" w:wrap="around" w:hAnchor="page" w:x="7089" w:y="14097" w:anchorLock="1"/>
    </w:pPr>
    <w:rPr>
      <w:rFonts w:eastAsia="黑体"/>
      <w:sz w:val="28"/>
    </w:rPr>
  </w:style>
  <w:style w:type="paragraph" w:customStyle="1" w:styleId="a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封面标准英文名称"/>
    <w:basedOn w:val="affff7"/>
    <w:qFormat/>
    <w:pPr>
      <w:framePr w:wrap="around"/>
      <w:spacing w:before="370" w:line="400" w:lineRule="exact"/>
    </w:pPr>
    <w:rPr>
      <w:rFonts w:ascii="Times New Roman"/>
      <w:sz w:val="28"/>
      <w:szCs w:val="28"/>
    </w:rPr>
  </w:style>
  <w:style w:type="paragraph" w:customStyle="1" w:styleId="affff9">
    <w:name w:val="封面一致性程度标识"/>
    <w:basedOn w:val="affff8"/>
    <w:qFormat/>
    <w:pPr>
      <w:framePr w:wrap="around"/>
      <w:spacing w:before="440"/>
    </w:pPr>
    <w:rPr>
      <w:rFonts w:ascii="宋体" w:eastAsia="宋体"/>
    </w:rPr>
  </w:style>
  <w:style w:type="paragraph" w:customStyle="1" w:styleId="affffa">
    <w:name w:val="封面标准文稿类别"/>
    <w:basedOn w:val="affff9"/>
    <w:qFormat/>
    <w:pPr>
      <w:framePr w:wrap="around"/>
      <w:spacing w:after="160" w:line="240" w:lineRule="auto"/>
    </w:pPr>
    <w:rPr>
      <w:sz w:val="24"/>
    </w:rPr>
  </w:style>
  <w:style w:type="paragraph" w:customStyle="1" w:styleId="affffb">
    <w:name w:val="封面标准文稿编辑信息"/>
    <w:basedOn w:val="affffa"/>
    <w:qFormat/>
    <w:pPr>
      <w:framePr w:wrap="around"/>
      <w:spacing w:before="180" w:line="180" w:lineRule="exact"/>
    </w:pPr>
    <w:rPr>
      <w:sz w:val="21"/>
    </w:rPr>
  </w:style>
  <w:style w:type="paragraph" w:customStyle="1" w:styleId="affffc">
    <w:name w:val="封面正文"/>
    <w:qFormat/>
    <w:pPr>
      <w:jc w:val="both"/>
    </w:pPr>
  </w:style>
  <w:style w:type="paragraph" w:customStyle="1" w:styleId="affffd">
    <w:name w:val="附录标识"/>
    <w:basedOn w:val="af8"/>
    <w:next w:val="aff7"/>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e">
    <w:name w:val="附录标题"/>
    <w:basedOn w:val="aff7"/>
    <w:next w:val="aff7"/>
    <w:qFormat/>
    <w:pPr>
      <w:jc w:val="center"/>
    </w:pPr>
    <w:rPr>
      <w:rFonts w:ascii="黑体" w:eastAsia="黑体"/>
    </w:rPr>
  </w:style>
  <w:style w:type="paragraph" w:customStyle="1" w:styleId="af">
    <w:name w:val="附录表标号"/>
    <w:basedOn w:val="af8"/>
    <w:next w:val="aff7"/>
    <w:qFormat/>
    <w:pPr>
      <w:numPr>
        <w:numId w:val="10"/>
      </w:numPr>
      <w:tabs>
        <w:tab w:val="clear" w:pos="0"/>
      </w:tabs>
      <w:spacing w:line="14" w:lineRule="exact"/>
      <w:ind w:left="811" w:hanging="448"/>
      <w:jc w:val="center"/>
      <w:outlineLvl w:val="0"/>
    </w:pPr>
    <w:rPr>
      <w:color w:val="FFFFFF"/>
    </w:rPr>
  </w:style>
  <w:style w:type="paragraph" w:customStyle="1" w:styleId="af0">
    <w:name w:val="附录表标题"/>
    <w:basedOn w:val="af8"/>
    <w:next w:val="aff7"/>
    <w:qFormat/>
    <w:pPr>
      <w:numPr>
        <w:ilvl w:val="1"/>
        <w:numId w:val="10"/>
      </w:numPr>
      <w:tabs>
        <w:tab w:val="left" w:pos="180"/>
      </w:tabs>
      <w:spacing w:beforeLines="50" w:before="50" w:afterLines="50" w:after="50"/>
      <w:ind w:left="0" w:firstLine="0"/>
      <w:jc w:val="center"/>
    </w:pPr>
    <w:rPr>
      <w:rFonts w:ascii="黑体" w:eastAsia="黑体"/>
      <w:szCs w:val="21"/>
    </w:rPr>
  </w:style>
  <w:style w:type="paragraph" w:customStyle="1" w:styleId="afffff">
    <w:name w:val="附录二级条标题"/>
    <w:basedOn w:val="af8"/>
    <w:next w:val="aff7"/>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0">
    <w:name w:val="附录二级无"/>
    <w:basedOn w:val="afffff"/>
    <w:qFormat/>
    <w:pPr>
      <w:tabs>
        <w:tab w:val="clear" w:pos="360"/>
      </w:tabs>
      <w:spacing w:beforeLines="0" w:before="0" w:afterLines="0" w:after="0"/>
    </w:pPr>
    <w:rPr>
      <w:rFonts w:ascii="宋体" w:eastAsia="宋体"/>
      <w:szCs w:val="21"/>
    </w:rPr>
  </w:style>
  <w:style w:type="paragraph" w:customStyle="1" w:styleId="afffff1">
    <w:name w:val="附录公式"/>
    <w:basedOn w:val="aff7"/>
    <w:next w:val="aff7"/>
    <w:link w:val="Char0"/>
    <w:qFormat/>
  </w:style>
  <w:style w:type="character" w:customStyle="1" w:styleId="Char0">
    <w:name w:val="附录公式 Char"/>
    <w:link w:val="afffff1"/>
    <w:qFormat/>
    <w:rPr>
      <w:lang w:val="en-US" w:eastAsia="zh-CN" w:bidi="ar-SA"/>
    </w:rPr>
  </w:style>
  <w:style w:type="paragraph" w:customStyle="1" w:styleId="afffff2">
    <w:name w:val="附录公式编号制表符"/>
    <w:basedOn w:val="af8"/>
    <w:next w:val="aff7"/>
    <w:qFormat/>
    <w:pPr>
      <w:widowControl/>
      <w:tabs>
        <w:tab w:val="center" w:pos="4201"/>
        <w:tab w:val="right" w:leader="dot" w:pos="9298"/>
      </w:tabs>
      <w:autoSpaceDE w:val="0"/>
      <w:autoSpaceDN w:val="0"/>
    </w:pPr>
    <w:rPr>
      <w:rFonts w:ascii="宋体"/>
      <w:kern w:val="0"/>
      <w:szCs w:val="20"/>
    </w:rPr>
  </w:style>
  <w:style w:type="paragraph" w:customStyle="1" w:styleId="afffff3">
    <w:name w:val="附录三级条标题"/>
    <w:basedOn w:val="afffff"/>
    <w:next w:val="aff7"/>
    <w:qFormat/>
    <w:pPr>
      <w:outlineLvl w:val="4"/>
    </w:pPr>
  </w:style>
  <w:style w:type="paragraph" w:customStyle="1" w:styleId="afffff4">
    <w:name w:val="附录三级无"/>
    <w:basedOn w:val="afffff3"/>
    <w:qFormat/>
    <w:pPr>
      <w:tabs>
        <w:tab w:val="clear" w:pos="360"/>
      </w:tabs>
      <w:spacing w:beforeLines="0" w:before="0" w:afterLines="0" w:after="0"/>
    </w:pPr>
    <w:rPr>
      <w:rFonts w:ascii="宋体" w:eastAsia="宋体"/>
      <w:szCs w:val="21"/>
    </w:rPr>
  </w:style>
  <w:style w:type="paragraph" w:customStyle="1" w:styleId="af6">
    <w:name w:val="附录数字编号列项（二级）"/>
    <w:qFormat/>
    <w:pPr>
      <w:numPr>
        <w:ilvl w:val="1"/>
        <w:numId w:val="11"/>
      </w:numPr>
    </w:pPr>
    <w:rPr>
      <w:rFonts w:ascii="宋体"/>
      <w:sz w:val="21"/>
    </w:rPr>
  </w:style>
  <w:style w:type="paragraph" w:customStyle="1" w:styleId="afffff5">
    <w:name w:val="附录四级条标题"/>
    <w:basedOn w:val="afffff3"/>
    <w:next w:val="aff7"/>
    <w:qFormat/>
    <w:pPr>
      <w:outlineLvl w:val="5"/>
    </w:pPr>
  </w:style>
  <w:style w:type="paragraph" w:customStyle="1" w:styleId="afffff6">
    <w:name w:val="附录四级无"/>
    <w:basedOn w:val="afffff5"/>
    <w:qFormat/>
    <w:pPr>
      <w:tabs>
        <w:tab w:val="clear" w:pos="360"/>
      </w:tabs>
      <w:spacing w:beforeLines="0" w:before="0" w:afterLines="0" w:after="0"/>
    </w:pPr>
    <w:rPr>
      <w:rFonts w:ascii="宋体" w:eastAsia="宋体"/>
      <w:szCs w:val="21"/>
    </w:rPr>
  </w:style>
  <w:style w:type="paragraph" w:customStyle="1" w:styleId="a7">
    <w:name w:val="附录图标号"/>
    <w:basedOn w:val="af8"/>
    <w:qFormat/>
    <w:pPr>
      <w:keepNext/>
      <w:pageBreakBefore/>
      <w:widowControl/>
      <w:numPr>
        <w:numId w:val="12"/>
      </w:numPr>
      <w:spacing w:line="14" w:lineRule="exact"/>
      <w:ind w:left="0" w:firstLine="363"/>
      <w:jc w:val="center"/>
      <w:outlineLvl w:val="0"/>
    </w:pPr>
    <w:rPr>
      <w:color w:val="FFFFFF"/>
    </w:rPr>
  </w:style>
  <w:style w:type="paragraph" w:customStyle="1" w:styleId="a8">
    <w:name w:val="附录图标题"/>
    <w:basedOn w:val="af8"/>
    <w:next w:val="aff7"/>
    <w:qFormat/>
    <w:pPr>
      <w:numPr>
        <w:ilvl w:val="1"/>
        <w:numId w:val="12"/>
      </w:numPr>
      <w:tabs>
        <w:tab w:val="left" w:pos="363"/>
      </w:tabs>
      <w:spacing w:beforeLines="50" w:before="50" w:afterLines="50" w:after="50"/>
      <w:ind w:left="0" w:firstLine="0"/>
      <w:jc w:val="center"/>
    </w:pPr>
    <w:rPr>
      <w:rFonts w:ascii="黑体" w:eastAsia="黑体"/>
      <w:szCs w:val="21"/>
    </w:rPr>
  </w:style>
  <w:style w:type="paragraph" w:customStyle="1" w:styleId="afffff7">
    <w:name w:val="附录五级条标题"/>
    <w:basedOn w:val="afffff5"/>
    <w:next w:val="aff7"/>
    <w:qFormat/>
    <w:pPr>
      <w:outlineLvl w:val="6"/>
    </w:pPr>
  </w:style>
  <w:style w:type="paragraph" w:customStyle="1" w:styleId="afffff8">
    <w:name w:val="附录五级无"/>
    <w:basedOn w:val="afffff7"/>
    <w:qFormat/>
    <w:pPr>
      <w:tabs>
        <w:tab w:val="clear" w:pos="360"/>
      </w:tabs>
      <w:spacing w:beforeLines="0" w:before="0" w:afterLines="0" w:after="0"/>
    </w:pPr>
    <w:rPr>
      <w:rFonts w:ascii="宋体" w:eastAsia="宋体"/>
      <w:szCs w:val="21"/>
    </w:rPr>
  </w:style>
  <w:style w:type="paragraph" w:customStyle="1" w:styleId="afffff9">
    <w:name w:val="附录章标题"/>
    <w:next w:val="aff7"/>
    <w:qFormat/>
    <w:p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a">
    <w:name w:val="附录一级条标题"/>
    <w:basedOn w:val="afffff9"/>
    <w:next w:val="aff7"/>
    <w:qFormat/>
    <w:pPr>
      <w:autoSpaceDN w:val="0"/>
      <w:spacing w:beforeLines="50" w:before="50" w:afterLines="50" w:after="50"/>
      <w:outlineLvl w:val="2"/>
    </w:pPr>
  </w:style>
  <w:style w:type="paragraph" w:customStyle="1" w:styleId="afffffb">
    <w:name w:val="附录一级无"/>
    <w:basedOn w:val="afffffa"/>
    <w:qFormat/>
    <w:pPr>
      <w:tabs>
        <w:tab w:val="clear" w:pos="360"/>
      </w:tabs>
      <w:spacing w:beforeLines="0" w:before="0" w:afterLines="0" w:after="0"/>
    </w:pPr>
    <w:rPr>
      <w:rFonts w:ascii="宋体" w:eastAsia="宋体"/>
      <w:szCs w:val="21"/>
    </w:rPr>
  </w:style>
  <w:style w:type="paragraph" w:customStyle="1" w:styleId="af5">
    <w:name w:val="附录字母编号列项（一级）"/>
    <w:qFormat/>
    <w:pPr>
      <w:numPr>
        <w:numId w:val="11"/>
      </w:numPr>
    </w:pPr>
    <w:rPr>
      <w:rFonts w:ascii="宋体"/>
      <w:sz w:val="21"/>
    </w:rPr>
  </w:style>
  <w:style w:type="paragraph" w:customStyle="1" w:styleId="afffffc">
    <w:name w:val="列项说明"/>
    <w:basedOn w:val="af8"/>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d">
    <w:name w:val="列项说明数字编号"/>
    <w:qFormat/>
    <w:pPr>
      <w:ind w:leftChars="400" w:left="600" w:hangingChars="200" w:hanging="200"/>
    </w:pPr>
    <w:rPr>
      <w:rFonts w:ascii="宋体"/>
      <w:sz w:val="21"/>
    </w:rPr>
  </w:style>
  <w:style w:type="paragraph" w:customStyle="1" w:styleId="afffffe">
    <w:name w:val="目次、索引正文"/>
    <w:qFormat/>
    <w:pPr>
      <w:spacing w:line="320" w:lineRule="exact"/>
      <w:jc w:val="both"/>
    </w:pPr>
    <w:rPr>
      <w:rFonts w:ascii="宋体"/>
      <w:sz w:val="21"/>
    </w:rPr>
  </w:style>
  <w:style w:type="paragraph" w:customStyle="1" w:styleId="affffff">
    <w:name w:val="其他标准标志"/>
    <w:basedOn w:val="afffc"/>
    <w:qFormat/>
    <w:pPr>
      <w:framePr w:w="6101" w:wrap="around" w:vAnchor="page" w:hAnchor="page" w:x="4673" w:y="942"/>
    </w:pPr>
    <w:rPr>
      <w:w w:val="130"/>
    </w:rPr>
  </w:style>
  <w:style w:type="paragraph" w:customStyle="1" w:styleId="affffff0">
    <w:name w:val="其他标准称谓"/>
    <w:next w:val="af8"/>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1">
    <w:name w:val="其他发布部门"/>
    <w:basedOn w:val="affff4"/>
    <w:qFormat/>
    <w:pPr>
      <w:framePr w:wrap="around" w:y="15310"/>
      <w:spacing w:line="0" w:lineRule="atLeast"/>
    </w:pPr>
    <w:rPr>
      <w:rFonts w:ascii="黑体" w:eastAsia="黑体"/>
      <w:b w:val="0"/>
    </w:rPr>
  </w:style>
  <w:style w:type="paragraph" w:customStyle="1" w:styleId="affffff2">
    <w:name w:val="前言、引言标题"/>
    <w:next w:val="aff7"/>
    <w:qFormat/>
    <w:pPr>
      <w:keepNext/>
      <w:pageBreakBefore/>
      <w:shd w:val="clear" w:color="FFFFFF" w:fill="FFFFFF"/>
      <w:spacing w:before="640" w:after="560"/>
      <w:jc w:val="center"/>
      <w:outlineLvl w:val="0"/>
    </w:pPr>
    <w:rPr>
      <w:rFonts w:ascii="黑体" w:eastAsia="黑体"/>
      <w:sz w:val="32"/>
    </w:rPr>
  </w:style>
  <w:style w:type="paragraph" w:customStyle="1" w:styleId="affffff3">
    <w:name w:val="三级无"/>
    <w:basedOn w:val="afff6"/>
    <w:qFormat/>
    <w:pPr>
      <w:spacing w:beforeLines="0" w:before="0" w:afterLines="0" w:after="0"/>
    </w:pPr>
    <w:rPr>
      <w:rFonts w:ascii="宋体" w:eastAsia="宋体"/>
    </w:rPr>
  </w:style>
  <w:style w:type="paragraph" w:customStyle="1" w:styleId="affffff4">
    <w:name w:val="实施日期"/>
    <w:basedOn w:val="affff5"/>
    <w:qFormat/>
    <w:pPr>
      <w:framePr w:wrap="around" w:vAnchor="page" w:hAnchor="text"/>
      <w:jc w:val="right"/>
    </w:pPr>
  </w:style>
  <w:style w:type="paragraph" w:customStyle="1" w:styleId="affffff5">
    <w:name w:val="示例后文字"/>
    <w:basedOn w:val="aff7"/>
    <w:next w:val="aff7"/>
    <w:qFormat/>
    <w:pPr>
      <w:ind w:firstLine="360"/>
    </w:pPr>
    <w:rPr>
      <w:sz w:val="18"/>
    </w:rPr>
  </w:style>
  <w:style w:type="paragraph" w:customStyle="1" w:styleId="a1">
    <w:name w:val="首示例"/>
    <w:next w:val="aff7"/>
    <w:link w:val="Char1"/>
    <w:qFormat/>
    <w:pPr>
      <w:numPr>
        <w:numId w:val="13"/>
      </w:numPr>
      <w:tabs>
        <w:tab w:val="left" w:pos="360"/>
      </w:tabs>
      <w:ind w:firstLine="0"/>
    </w:pPr>
    <w:rPr>
      <w:rFonts w:ascii="宋体" w:hAnsi="宋体"/>
      <w:kern w:val="2"/>
      <w:sz w:val="18"/>
      <w:szCs w:val="18"/>
    </w:rPr>
  </w:style>
  <w:style w:type="character" w:customStyle="1" w:styleId="Char1">
    <w:name w:val="首示例 Char"/>
    <w:link w:val="a1"/>
    <w:qFormat/>
    <w:rPr>
      <w:rFonts w:ascii="宋体" w:hAnsi="宋体"/>
      <w:kern w:val="2"/>
      <w:sz w:val="18"/>
      <w:szCs w:val="18"/>
    </w:rPr>
  </w:style>
  <w:style w:type="paragraph" w:customStyle="1" w:styleId="affffff6">
    <w:name w:val="四级无"/>
    <w:basedOn w:val="afff8"/>
    <w:qFormat/>
    <w:pPr>
      <w:spacing w:beforeLines="0" w:before="0" w:afterLines="0" w:after="0"/>
    </w:pPr>
    <w:rPr>
      <w:rFonts w:ascii="宋体" w:eastAsia="宋体"/>
    </w:rPr>
  </w:style>
  <w:style w:type="paragraph" w:customStyle="1" w:styleId="affffff7">
    <w:name w:val="条文脚注"/>
    <w:basedOn w:val="ac"/>
    <w:qFormat/>
    <w:pPr>
      <w:numPr>
        <w:numId w:val="0"/>
      </w:numPr>
      <w:jc w:val="both"/>
    </w:pPr>
  </w:style>
  <w:style w:type="paragraph" w:customStyle="1" w:styleId="affffff8">
    <w:name w:val="图标脚注说明"/>
    <w:basedOn w:val="aff7"/>
    <w:qFormat/>
    <w:pPr>
      <w:ind w:left="840" w:hanging="420"/>
    </w:pPr>
    <w:rPr>
      <w:sz w:val="18"/>
      <w:szCs w:val="18"/>
    </w:rPr>
  </w:style>
  <w:style w:type="paragraph" w:customStyle="1" w:styleId="a3">
    <w:name w:val="图表脚注说明"/>
    <w:basedOn w:val="af8"/>
    <w:qFormat/>
    <w:pPr>
      <w:numPr>
        <w:numId w:val="14"/>
      </w:numPr>
    </w:pPr>
    <w:rPr>
      <w:rFonts w:ascii="宋体"/>
      <w:sz w:val="18"/>
      <w:szCs w:val="18"/>
    </w:rPr>
  </w:style>
  <w:style w:type="paragraph" w:customStyle="1" w:styleId="affffff9">
    <w:name w:val="图的脚注"/>
    <w:next w:val="aff7"/>
    <w:qFormat/>
    <w:pPr>
      <w:widowControl w:val="0"/>
      <w:ind w:leftChars="200" w:left="840" w:hangingChars="200" w:hanging="420"/>
      <w:jc w:val="both"/>
    </w:pPr>
    <w:rPr>
      <w:rFonts w:ascii="宋体"/>
      <w:sz w:val="18"/>
    </w:rPr>
  </w:style>
  <w:style w:type="paragraph" w:customStyle="1" w:styleId="affffffa">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b">
    <w:name w:val="五级无"/>
    <w:basedOn w:val="afff9"/>
    <w:qFormat/>
    <w:pPr>
      <w:spacing w:beforeLines="0" w:before="0" w:afterLines="0" w:after="0"/>
    </w:pPr>
    <w:rPr>
      <w:rFonts w:ascii="宋体" w:eastAsia="宋体"/>
    </w:rPr>
  </w:style>
  <w:style w:type="paragraph" w:customStyle="1" w:styleId="affffffc">
    <w:name w:val="一级无"/>
    <w:basedOn w:val="a6"/>
    <w:qFormat/>
    <w:pPr>
      <w:spacing w:beforeLines="0" w:before="0" w:afterLines="0" w:after="0"/>
    </w:pPr>
    <w:rPr>
      <w:rFonts w:ascii="宋体" w:eastAsia="宋体"/>
    </w:rPr>
  </w:style>
  <w:style w:type="paragraph" w:customStyle="1" w:styleId="af4">
    <w:name w:val="正文表标题"/>
    <w:next w:val="aff7"/>
    <w:qFormat/>
    <w:pPr>
      <w:numPr>
        <w:numId w:val="15"/>
      </w:numPr>
      <w:tabs>
        <w:tab w:val="left" w:pos="360"/>
      </w:tabs>
      <w:spacing w:beforeLines="50" w:before="156" w:afterLines="50" w:after="156"/>
      <w:jc w:val="center"/>
    </w:pPr>
    <w:rPr>
      <w:rFonts w:ascii="黑体" w:eastAsia="黑体"/>
      <w:sz w:val="21"/>
    </w:rPr>
  </w:style>
  <w:style w:type="paragraph" w:customStyle="1" w:styleId="affffffd">
    <w:name w:val="正文公式编号制表符"/>
    <w:basedOn w:val="aff7"/>
    <w:next w:val="aff7"/>
    <w:qFormat/>
  </w:style>
  <w:style w:type="paragraph" w:customStyle="1" w:styleId="ae">
    <w:name w:val="正文图标题"/>
    <w:next w:val="aff7"/>
    <w:qFormat/>
    <w:pPr>
      <w:numPr>
        <w:numId w:val="16"/>
      </w:numPr>
      <w:tabs>
        <w:tab w:val="left" w:pos="360"/>
      </w:tabs>
      <w:spacing w:beforeLines="50" w:before="156" w:afterLines="50" w:after="156"/>
      <w:jc w:val="center"/>
    </w:pPr>
    <w:rPr>
      <w:rFonts w:ascii="黑体" w:eastAsia="黑体"/>
      <w:sz w:val="21"/>
    </w:rPr>
  </w:style>
  <w:style w:type="paragraph" w:customStyle="1" w:styleId="affffffe">
    <w:name w:val="终结线"/>
    <w:basedOn w:val="af8"/>
    <w:qFormat/>
    <w:pPr>
      <w:framePr w:hSpace="181" w:vSpace="181" w:wrap="around" w:vAnchor="text" w:hAnchor="margin" w:xAlign="center" w:y="285"/>
    </w:pPr>
  </w:style>
  <w:style w:type="paragraph" w:customStyle="1" w:styleId="afffffff">
    <w:name w:val="其他发布日期"/>
    <w:basedOn w:val="affff5"/>
    <w:qFormat/>
    <w:pPr>
      <w:framePr w:wrap="around" w:vAnchor="page" w:hAnchor="text" w:x="1419"/>
    </w:pPr>
  </w:style>
  <w:style w:type="paragraph" w:customStyle="1" w:styleId="afffffff0">
    <w:name w:val="其他实施日期"/>
    <w:basedOn w:val="affffff4"/>
    <w:qFormat/>
    <w:pPr>
      <w:framePr w:wrap="around"/>
    </w:pPr>
  </w:style>
  <w:style w:type="paragraph" w:customStyle="1" w:styleId="21">
    <w:name w:val="封面标准名称2"/>
    <w:basedOn w:val="affff7"/>
    <w:qFormat/>
    <w:pPr>
      <w:framePr w:wrap="around" w:y="4469"/>
      <w:spacing w:beforeLines="630" w:before="630"/>
    </w:pPr>
  </w:style>
  <w:style w:type="paragraph" w:customStyle="1" w:styleId="22">
    <w:name w:val="封面标准英文名称2"/>
    <w:basedOn w:val="affff8"/>
    <w:qFormat/>
    <w:pPr>
      <w:framePr w:wrap="around" w:y="4469"/>
    </w:pPr>
  </w:style>
  <w:style w:type="paragraph" w:customStyle="1" w:styleId="23">
    <w:name w:val="封面一致性程度标识2"/>
    <w:basedOn w:val="affff9"/>
    <w:qFormat/>
    <w:pPr>
      <w:framePr w:wrap="around" w:y="4469"/>
    </w:pPr>
  </w:style>
  <w:style w:type="paragraph" w:customStyle="1" w:styleId="24">
    <w:name w:val="封面标准文稿类别2"/>
    <w:basedOn w:val="affffa"/>
    <w:qFormat/>
    <w:pPr>
      <w:framePr w:wrap="around" w:y="4469"/>
    </w:pPr>
  </w:style>
  <w:style w:type="paragraph" w:customStyle="1" w:styleId="25">
    <w:name w:val="封面标准文稿编辑信息2"/>
    <w:basedOn w:val="affffb"/>
    <w:qFormat/>
    <w:pPr>
      <w:framePr w:wrap="around" w:y="4469"/>
    </w:pPr>
  </w:style>
  <w:style w:type="paragraph" w:customStyle="1" w:styleId="afffffff1">
    <w:name w:val="标准文件_正文图标题"/>
    <w:next w:val="af8"/>
    <w:qFormat/>
    <w:pPr>
      <w:jc w:val="center"/>
    </w:pPr>
    <w:rPr>
      <w:rFonts w:ascii="黑体" w:eastAsia="黑体"/>
      <w:sz w:val="21"/>
    </w:rPr>
  </w:style>
  <w:style w:type="paragraph" w:customStyle="1" w:styleId="-">
    <w:name w:val="正文-后续机组"/>
    <w:basedOn w:val="af8"/>
    <w:qFormat/>
    <w:pPr>
      <w:overflowPunct w:val="0"/>
      <w:topLinePunct/>
      <w:spacing w:line="300" w:lineRule="auto"/>
      <w:ind w:firstLineChars="200" w:firstLine="200"/>
    </w:pPr>
    <w:rPr>
      <w:sz w:val="24"/>
      <w:szCs w:val="20"/>
    </w:rPr>
  </w:style>
  <w:style w:type="paragraph" w:customStyle="1" w:styleId="16">
    <w:name w:val="16正文"/>
    <w:basedOn w:val="af8"/>
    <w:link w:val="16Char"/>
    <w:qFormat/>
    <w:pPr>
      <w:widowControl/>
      <w:spacing w:line="300" w:lineRule="auto"/>
      <w:ind w:firstLineChars="200" w:firstLine="200"/>
    </w:pPr>
    <w:rPr>
      <w:sz w:val="24"/>
      <w:szCs w:val="20"/>
    </w:rPr>
  </w:style>
  <w:style w:type="character" w:customStyle="1" w:styleId="16Char">
    <w:name w:val="16正文 Char"/>
    <w:link w:val="16"/>
    <w:qFormat/>
    <w:rPr>
      <w:kern w:val="2"/>
      <w:sz w:val="24"/>
    </w:rPr>
  </w:style>
  <w:style w:type="paragraph" w:customStyle="1" w:styleId="afffffff2">
    <w:name w:val="a"/>
    <w:basedOn w:val="af8"/>
    <w:qFormat/>
    <w:pPr>
      <w:widowControl/>
      <w:spacing w:before="100" w:beforeAutospacing="1" w:after="100" w:afterAutospacing="1"/>
      <w:jc w:val="left"/>
    </w:pPr>
    <w:rPr>
      <w:rFonts w:ascii="宋体" w:hAnsi="宋体" w:cs="宋体"/>
      <w:kern w:val="0"/>
      <w:sz w:val="24"/>
    </w:rPr>
  </w:style>
  <w:style w:type="paragraph" w:customStyle="1" w:styleId="a0">
    <w:name w:val="标准文件_前言、引言标题"/>
    <w:next w:val="af8"/>
    <w:qFormat/>
    <w:pPr>
      <w:numPr>
        <w:numId w:val="17"/>
      </w:numPr>
      <w:shd w:val="clear" w:color="FFFFFF" w:fill="FFFFFF"/>
      <w:spacing w:before="480" w:afterLines="150" w:after="150"/>
      <w:jc w:val="center"/>
      <w:outlineLvl w:val="0"/>
    </w:pPr>
    <w:rPr>
      <w:rFonts w:ascii="黑体" w:eastAsia="黑体"/>
      <w:sz w:val="32"/>
    </w:rPr>
  </w:style>
  <w:style w:type="paragraph" w:customStyle="1" w:styleId="afffffff3">
    <w:name w:val="标准文件_段"/>
    <w:qFormat/>
    <w:pPr>
      <w:autoSpaceDE w:val="0"/>
      <w:autoSpaceDN w:val="0"/>
      <w:ind w:firstLineChars="200" w:firstLine="200"/>
      <w:jc w:val="both"/>
    </w:pPr>
    <w:rPr>
      <w:rFonts w:ascii="宋体"/>
      <w:sz w:val="21"/>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Bodytext1">
    <w:name w:val="Body text|1"/>
    <w:basedOn w:val="af8"/>
    <w:qFormat/>
    <w:pPr>
      <w:spacing w:line="326" w:lineRule="auto"/>
      <w:ind w:firstLine="380"/>
    </w:pPr>
    <w:rPr>
      <w:rFonts w:ascii="宋体" w:hAnsi="宋体" w:cs="宋体"/>
      <w:sz w:val="19"/>
      <w:szCs w:val="19"/>
      <w:lang w:val="zh-TW" w:eastAsia="zh-TW" w:bidi="zh-TW"/>
    </w:rPr>
  </w:style>
  <w:style w:type="paragraph" w:customStyle="1" w:styleId="Bodytext2">
    <w:name w:val="Body text|2"/>
    <w:basedOn w:val="af8"/>
    <w:qFormat/>
    <w:pPr>
      <w:spacing w:after="1240"/>
      <w:ind w:right="220" w:firstLine="90"/>
    </w:pPr>
    <w:rPr>
      <w:sz w:val="20"/>
      <w:szCs w:val="20"/>
    </w:rPr>
  </w:style>
  <w:style w:type="paragraph" w:customStyle="1" w:styleId="12">
    <w:name w:val="修订1"/>
    <w:hidden/>
    <w:uiPriority w:val="99"/>
    <w:unhideWhenUsed/>
    <w:qFormat/>
    <w:rPr>
      <w:kern w:val="2"/>
      <w:sz w:val="21"/>
      <w:szCs w:val="24"/>
    </w:rPr>
  </w:style>
  <w:style w:type="character" w:customStyle="1" w:styleId="aff0">
    <w:name w:val="批注文字 字符"/>
    <w:basedOn w:val="af9"/>
    <w:link w:val="aff"/>
    <w:qFormat/>
    <w:rPr>
      <w:kern w:val="2"/>
      <w:sz w:val="21"/>
      <w:szCs w:val="24"/>
    </w:rPr>
  </w:style>
  <w:style w:type="character" w:customStyle="1" w:styleId="affa">
    <w:name w:val="批注主题 字符"/>
    <w:basedOn w:val="aff0"/>
    <w:link w:val="aff9"/>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FAA44607-95B5-4037-B6B7-16DC6FFF4F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2726</Words>
  <Characters>15539</Characters>
  <Application>Microsoft Office Word</Application>
  <DocSecurity>0</DocSecurity>
  <Lines>129</Lines>
  <Paragraphs>36</Paragraphs>
  <ScaleCrop>false</ScaleCrop>
  <Company>zle</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王永东 SNERDI</cp:lastModifiedBy>
  <cp:revision>2</cp:revision>
  <cp:lastPrinted>2023-11-21T02:40:00Z</cp:lastPrinted>
  <dcterms:created xsi:type="dcterms:W3CDTF">2026-05-27T05:31:00Z</dcterms:created>
  <dcterms:modified xsi:type="dcterms:W3CDTF">2026-05-27T05:31:00Z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AC00B3C4CE304C06AE105B3CB44EF3F2</vt:lpwstr>
  </property>
</Properties>
</file>